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F" w:rsidRPr="00893C8D" w:rsidRDefault="00A71CCF" w:rsidP="00893C8D">
      <w:pPr>
        <w:tabs>
          <w:tab w:val="left" w:pos="1085"/>
          <w:tab w:val="center" w:pos="5315"/>
        </w:tabs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УЧРЕЖДЕНИЕ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«ГОРОДСКОЙ НАУЧНЫЙ ЦЕНТР РЕАНИМАЦИИ И</w:t>
      </w:r>
      <w:r w:rsidR="00893C8D"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ДЕТОКСИКАЦИИ»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CCF" w:rsidRPr="00893C8D" w:rsidRDefault="00A71CCF" w:rsidP="00893C8D">
      <w:pPr>
        <w:spacing w:beforeLines="28" w:before="67" w:afterLines="28" w:after="67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УДК</w:t>
      </w:r>
      <w:r w:rsidR="00A27671" w:rsidRPr="00893C8D">
        <w:rPr>
          <w:rFonts w:ascii="Times New Roman" w:eastAsia="Times New Roman" w:hAnsi="Times New Roman" w:cs="Times New Roman"/>
          <w:b/>
          <w:sz w:val="32"/>
          <w:szCs w:val="32"/>
          <w:lang w:val="tg-Cyrl-TJ" w:eastAsia="ru-RU"/>
        </w:rPr>
        <w:t xml:space="preserve"> </w:t>
      </w: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616-085+617-089 (575 3)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C8D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САИДОВ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ДЖУРАХОН САФОЛОВИЧ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ОЦЕНКА И ОПТИМИЗАЦИЯ ИНФУЗИОННО-ТРАНСФУЗИОННОЙ ТЕРАПИИ ПРИ ОСТРОЙ ГАСТРОДУОДЕНАЛЬНОЙ КРОВОПОТЕРЕ</w:t>
      </w: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CCF" w:rsidRPr="00893C8D" w:rsidRDefault="00A71CCF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АВТОРЕФЕРАТ</w:t>
      </w:r>
    </w:p>
    <w:p w:rsidR="00A71CCF" w:rsidRPr="00893C8D" w:rsidRDefault="00A27671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диссертации на соискание учёной степени</w:t>
      </w:r>
    </w:p>
    <w:p w:rsidR="00A71CCF" w:rsidRPr="00893C8D" w:rsidRDefault="00A27671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кандидата медицинских наук</w:t>
      </w:r>
    </w:p>
    <w:p w:rsidR="00A71CCF" w:rsidRPr="00893C8D" w:rsidRDefault="00893C8D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 специальностям</w:t>
      </w:r>
      <w:r w:rsidR="00825E6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A27671" w:rsidRPr="00893C8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14.01.17 – хирургия,</w:t>
      </w:r>
    </w:p>
    <w:p w:rsidR="00A71CCF" w:rsidRPr="00893C8D" w:rsidRDefault="00A27671" w:rsidP="00893C8D">
      <w:pPr>
        <w:spacing w:beforeLines="28" w:before="67" w:afterLines="28" w:after="67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3C8D">
        <w:rPr>
          <w:rFonts w:ascii="Times New Roman" w:eastAsia="Times New Roman" w:hAnsi="Times New Roman" w:cs="Times New Roman"/>
          <w:sz w:val="32"/>
          <w:szCs w:val="32"/>
          <w:lang w:eastAsia="ru-RU"/>
        </w:rPr>
        <w:t>14.01.20 – анестезиология и реаниматология</w:t>
      </w:r>
    </w:p>
    <w:p w:rsidR="00A71CCF" w:rsidRPr="00893C8D" w:rsidRDefault="00A71CCF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CCF" w:rsidRPr="00893C8D" w:rsidRDefault="00A71CCF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C2C" w:rsidRPr="00893C8D" w:rsidRDefault="006D0C2C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C2C" w:rsidRPr="00893C8D" w:rsidRDefault="006D0C2C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C2C" w:rsidRPr="00893C8D" w:rsidRDefault="006D0C2C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tg-Cyrl-TJ" w:eastAsia="ru-RU"/>
        </w:rPr>
      </w:pPr>
    </w:p>
    <w:p w:rsidR="00A27671" w:rsidRPr="00893C8D" w:rsidRDefault="00A27671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tg-Cyrl-TJ" w:eastAsia="ru-RU"/>
        </w:rPr>
      </w:pPr>
    </w:p>
    <w:p w:rsidR="00A27671" w:rsidRDefault="00A27671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tg-Cyrl-TJ" w:eastAsia="ru-RU"/>
        </w:rPr>
      </w:pPr>
    </w:p>
    <w:p w:rsidR="00F13354" w:rsidRDefault="00F13354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tg-Cyrl-TJ" w:eastAsia="ru-RU"/>
        </w:rPr>
      </w:pPr>
    </w:p>
    <w:p w:rsidR="00F13354" w:rsidRPr="00893C8D" w:rsidRDefault="00F13354" w:rsidP="00F4595D">
      <w:pPr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val="tg-Cyrl-TJ" w:eastAsia="ru-RU"/>
        </w:rPr>
      </w:pPr>
    </w:p>
    <w:p w:rsidR="00A71CCF" w:rsidRPr="00893C8D" w:rsidRDefault="00A71CCF" w:rsidP="00F4595D">
      <w:pPr>
        <w:tabs>
          <w:tab w:val="left" w:pos="1635"/>
        </w:tabs>
        <w:spacing w:beforeLines="28" w:before="67" w:afterLines="28" w:after="67" w:line="276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1CCF" w:rsidRPr="00893C8D" w:rsidRDefault="00A71CCF" w:rsidP="00F4595D">
      <w:pPr>
        <w:tabs>
          <w:tab w:val="left" w:pos="1635"/>
        </w:tabs>
        <w:spacing w:beforeLines="28" w:before="67" w:afterLines="28" w:after="67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g-Cyrl-TJ" w:eastAsia="ru-RU"/>
        </w:rPr>
      </w:pP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Душанбе</w:t>
      </w:r>
      <w:r w:rsid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93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</w:t>
      </w:r>
    </w:p>
    <w:p w:rsidR="00E813D7" w:rsidRPr="00893C8D" w:rsidRDefault="00E813D7" w:rsidP="00893C8D">
      <w:pPr>
        <w:spacing w:beforeLines="28" w:before="67" w:afterLines="28" w:after="67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выполнена в </w:t>
      </w:r>
      <w:r w:rsidR="00371307"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научный центр крови» и </w:t>
      </w:r>
      <w:r w:rsidR="00371307"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научный центр реанимации и </w:t>
      </w:r>
      <w:proofErr w:type="spellStart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Академи</w:t>
      </w:r>
      <w:r w:rsidR="00CA276A"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наук министерства здравоохранения и социальной защиты населения Республики Таджикистан</w:t>
      </w:r>
    </w:p>
    <w:p w:rsidR="00E813D7" w:rsidRPr="00893C8D" w:rsidRDefault="00E813D7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60"/>
      </w:tblGrid>
      <w:tr w:rsidR="00E813D7" w:rsidRPr="00893C8D" w:rsidTr="00893C8D">
        <w:tc>
          <w:tcPr>
            <w:tcW w:w="3936" w:type="dxa"/>
          </w:tcPr>
          <w:p w:rsidR="00E813D7" w:rsidRPr="00893C8D" w:rsidRDefault="00E813D7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893C8D">
              <w:rPr>
                <w:b/>
                <w:sz w:val="28"/>
                <w:szCs w:val="28"/>
              </w:rPr>
              <w:t>Научный</w:t>
            </w:r>
            <w:r w:rsidR="00893C8D" w:rsidRPr="00893C8D">
              <w:rPr>
                <w:b/>
                <w:sz w:val="28"/>
                <w:szCs w:val="28"/>
              </w:rPr>
              <w:t xml:space="preserve"> </w:t>
            </w:r>
            <w:r w:rsidRPr="00893C8D">
              <w:rPr>
                <w:b/>
                <w:sz w:val="28"/>
                <w:szCs w:val="28"/>
              </w:rPr>
              <w:t xml:space="preserve">руководитель: </w:t>
            </w: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371307" w:rsidRPr="00893C8D" w:rsidRDefault="0037130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893C8D" w:rsidRPr="00893C8D" w:rsidRDefault="00893C8D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893C8D" w:rsidRPr="00893C8D" w:rsidRDefault="00893C8D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E813D7" w:rsidRPr="00893C8D" w:rsidRDefault="00E813D7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893C8D">
              <w:rPr>
                <w:b/>
                <w:sz w:val="28"/>
                <w:szCs w:val="28"/>
              </w:rPr>
              <w:t>Научный консультант:</w:t>
            </w: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893C8D" w:rsidRPr="00893C8D" w:rsidRDefault="00893C8D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E813D7" w:rsidRPr="00893C8D" w:rsidRDefault="004B6288" w:rsidP="00893C8D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893C8D">
              <w:rPr>
                <w:b/>
                <w:sz w:val="28"/>
                <w:szCs w:val="28"/>
              </w:rPr>
              <w:t>Официальные</w:t>
            </w:r>
            <w:r w:rsidR="00893C8D" w:rsidRPr="00893C8D">
              <w:rPr>
                <w:b/>
                <w:sz w:val="28"/>
                <w:szCs w:val="28"/>
              </w:rPr>
              <w:t xml:space="preserve"> </w:t>
            </w:r>
            <w:r w:rsidR="00E813D7" w:rsidRPr="00893C8D">
              <w:rPr>
                <w:b/>
                <w:sz w:val="28"/>
                <w:szCs w:val="28"/>
              </w:rPr>
              <w:t xml:space="preserve">оппоненты: </w:t>
            </w: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E813D7" w:rsidRPr="00893C8D" w:rsidRDefault="00E813D7" w:rsidP="00893C8D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93C8D">
              <w:rPr>
                <w:sz w:val="28"/>
                <w:szCs w:val="28"/>
              </w:rPr>
              <w:t>Одиназода</w:t>
            </w:r>
            <w:proofErr w:type="spellEnd"/>
            <w:r w:rsidRPr="00893C8D">
              <w:rPr>
                <w:sz w:val="28"/>
                <w:szCs w:val="28"/>
              </w:rPr>
              <w:t xml:space="preserve"> </w:t>
            </w:r>
            <w:proofErr w:type="spellStart"/>
            <w:r w:rsidRPr="00893C8D">
              <w:rPr>
                <w:sz w:val="28"/>
                <w:szCs w:val="28"/>
              </w:rPr>
              <w:t>Азиз</w:t>
            </w:r>
            <w:proofErr w:type="spellEnd"/>
            <w:r w:rsidRPr="00893C8D">
              <w:rPr>
                <w:sz w:val="28"/>
                <w:szCs w:val="28"/>
              </w:rPr>
              <w:t xml:space="preserve"> </w:t>
            </w:r>
            <w:proofErr w:type="spellStart"/>
            <w:r w:rsidRPr="00893C8D">
              <w:rPr>
                <w:sz w:val="28"/>
                <w:szCs w:val="28"/>
              </w:rPr>
              <w:t>Абдусаттор</w:t>
            </w:r>
            <w:proofErr w:type="spellEnd"/>
            <w:r w:rsidRPr="00893C8D">
              <w:rPr>
                <w:sz w:val="28"/>
                <w:szCs w:val="28"/>
              </w:rPr>
              <w:t xml:space="preserve"> – кандидат медицинских наук, доцент, </w:t>
            </w:r>
            <w:r w:rsidR="00893C8D" w:rsidRPr="00893C8D">
              <w:rPr>
                <w:sz w:val="28"/>
                <w:szCs w:val="28"/>
              </w:rPr>
              <w:t>Государственное учреждение</w:t>
            </w:r>
            <w:r w:rsidRPr="00893C8D">
              <w:rPr>
                <w:sz w:val="28"/>
                <w:szCs w:val="28"/>
              </w:rPr>
              <w:t xml:space="preserve"> «Республиканск</w:t>
            </w:r>
            <w:r w:rsidR="00371307" w:rsidRPr="00893C8D">
              <w:rPr>
                <w:sz w:val="28"/>
                <w:szCs w:val="28"/>
              </w:rPr>
              <w:t>ий</w:t>
            </w:r>
            <w:r w:rsidRPr="00893C8D">
              <w:rPr>
                <w:sz w:val="28"/>
                <w:szCs w:val="28"/>
              </w:rPr>
              <w:t xml:space="preserve"> научн</w:t>
            </w:r>
            <w:r w:rsidR="00371307" w:rsidRPr="00893C8D">
              <w:rPr>
                <w:sz w:val="28"/>
                <w:szCs w:val="28"/>
              </w:rPr>
              <w:t>ый</w:t>
            </w:r>
            <w:r w:rsidRPr="00893C8D">
              <w:rPr>
                <w:sz w:val="28"/>
                <w:szCs w:val="28"/>
              </w:rPr>
              <w:t xml:space="preserve"> центр крови»</w:t>
            </w:r>
          </w:p>
          <w:p w:rsidR="00371307" w:rsidRPr="00893C8D" w:rsidRDefault="00371307" w:rsidP="00893C8D">
            <w:pPr>
              <w:spacing w:after="0" w:line="276" w:lineRule="auto"/>
              <w:ind w:firstLine="142"/>
              <w:jc w:val="both"/>
              <w:rPr>
                <w:sz w:val="28"/>
                <w:szCs w:val="28"/>
              </w:rPr>
            </w:pPr>
          </w:p>
          <w:p w:rsidR="00E813D7" w:rsidRPr="00893C8D" w:rsidRDefault="00E813D7" w:rsidP="00893C8D">
            <w:pPr>
              <w:spacing w:after="0"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893C8D">
              <w:rPr>
                <w:sz w:val="28"/>
                <w:szCs w:val="28"/>
              </w:rPr>
              <w:t>Мурадов</w:t>
            </w:r>
            <w:proofErr w:type="spellEnd"/>
            <w:r w:rsidRPr="00893C8D">
              <w:rPr>
                <w:sz w:val="28"/>
                <w:szCs w:val="28"/>
              </w:rPr>
              <w:t xml:space="preserve"> Алишер </w:t>
            </w:r>
            <w:proofErr w:type="spellStart"/>
            <w:r w:rsidRPr="00893C8D">
              <w:rPr>
                <w:sz w:val="28"/>
                <w:szCs w:val="28"/>
              </w:rPr>
              <w:t>Мухторович</w:t>
            </w:r>
            <w:proofErr w:type="spellEnd"/>
            <w:r w:rsidRPr="00893C8D">
              <w:rPr>
                <w:sz w:val="28"/>
                <w:szCs w:val="28"/>
              </w:rPr>
              <w:t xml:space="preserve"> – </w:t>
            </w:r>
            <w:r w:rsidRPr="00825E60">
              <w:rPr>
                <w:sz w:val="28"/>
                <w:szCs w:val="28"/>
                <w:highlight w:val="yellow"/>
              </w:rPr>
              <w:t>докто</w:t>
            </w:r>
            <w:r w:rsidR="00A27671" w:rsidRPr="00825E60">
              <w:rPr>
                <w:sz w:val="28"/>
                <w:szCs w:val="28"/>
                <w:highlight w:val="yellow"/>
              </w:rPr>
              <w:t xml:space="preserve">р медицинских наук, профессор, </w:t>
            </w:r>
            <w:r w:rsidR="00A27671" w:rsidRPr="00825E60">
              <w:rPr>
                <w:sz w:val="28"/>
                <w:szCs w:val="28"/>
                <w:highlight w:val="yellow"/>
                <w:lang w:val="tg-Cyrl-TJ"/>
              </w:rPr>
              <w:t>в</w:t>
            </w:r>
            <w:proofErr w:type="spellStart"/>
            <w:r w:rsidRPr="00825E60">
              <w:rPr>
                <w:sz w:val="28"/>
                <w:szCs w:val="28"/>
                <w:highlight w:val="yellow"/>
              </w:rPr>
              <w:t>ице</w:t>
            </w:r>
            <w:proofErr w:type="spellEnd"/>
            <w:r w:rsidR="00A27671" w:rsidRPr="00825E60">
              <w:rPr>
                <w:sz w:val="28"/>
                <w:szCs w:val="28"/>
                <w:highlight w:val="yellow"/>
                <w:lang w:val="tg-Cyrl-TJ"/>
              </w:rPr>
              <w:t>-</w:t>
            </w:r>
            <w:r w:rsidRPr="00825E60">
              <w:rPr>
                <w:sz w:val="28"/>
                <w:szCs w:val="28"/>
                <w:highlight w:val="yellow"/>
              </w:rPr>
              <w:t xml:space="preserve"> президент Академи</w:t>
            </w:r>
            <w:r w:rsidR="00CA276A" w:rsidRPr="00825E60">
              <w:rPr>
                <w:sz w:val="28"/>
                <w:szCs w:val="28"/>
                <w:highlight w:val="yellow"/>
              </w:rPr>
              <w:t>и</w:t>
            </w:r>
            <w:r w:rsidRPr="00825E60">
              <w:rPr>
                <w:sz w:val="28"/>
                <w:szCs w:val="28"/>
                <w:highlight w:val="yellow"/>
              </w:rPr>
              <w:t xml:space="preserve"> медицинских наук МЗ и СЗН РТ</w:t>
            </w: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50D45" w:rsidRPr="00893C8D" w:rsidRDefault="00750D45" w:rsidP="00893C8D">
            <w:pPr>
              <w:spacing w:after="0" w:line="276" w:lineRule="auto"/>
              <w:ind w:firstLine="142"/>
              <w:jc w:val="both"/>
              <w:rPr>
                <w:sz w:val="28"/>
                <w:szCs w:val="28"/>
              </w:rPr>
            </w:pPr>
            <w:r w:rsidRPr="00893C8D">
              <w:rPr>
                <w:sz w:val="28"/>
                <w:szCs w:val="28"/>
              </w:rPr>
              <w:t>1.</w:t>
            </w:r>
          </w:p>
          <w:p w:rsidR="00750D45" w:rsidRPr="00893C8D" w:rsidRDefault="00750D45" w:rsidP="00893C8D">
            <w:pPr>
              <w:spacing w:after="0" w:line="276" w:lineRule="auto"/>
              <w:ind w:firstLine="142"/>
              <w:jc w:val="both"/>
              <w:rPr>
                <w:sz w:val="28"/>
                <w:szCs w:val="28"/>
              </w:rPr>
            </w:pPr>
            <w:r w:rsidRPr="00893C8D">
              <w:rPr>
                <w:sz w:val="28"/>
                <w:szCs w:val="28"/>
              </w:rPr>
              <w:t>2</w:t>
            </w: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sz w:val="28"/>
                <w:szCs w:val="28"/>
              </w:rPr>
            </w:pPr>
          </w:p>
          <w:p w:rsidR="00E813D7" w:rsidRPr="00893C8D" w:rsidRDefault="00E813D7" w:rsidP="00893C8D">
            <w:pPr>
              <w:spacing w:after="0" w:line="276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D0C2C" w:rsidRPr="00893C8D" w:rsidRDefault="006D0C2C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3D7" w:rsidRPr="00893C8D" w:rsidRDefault="00893C8D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Оппонирующая</w:t>
      </w:r>
      <w:r w:rsidR="00E813D7" w:rsidRPr="0089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организация:</w:t>
      </w:r>
    </w:p>
    <w:p w:rsidR="00E813D7" w:rsidRPr="00893C8D" w:rsidRDefault="00E813D7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8D" w:rsidRPr="00FE6CD3" w:rsidRDefault="00E813D7" w:rsidP="00893C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Защита диссертации состоится «____»_____ 2019 г. </w:t>
      </w:r>
      <w:proofErr w:type="gramStart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 </w:t>
      </w:r>
      <w:proofErr w:type="gramStart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иссертационного совета -------</w:t>
      </w:r>
      <w:r w:rsidR="006D789F"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 </w:t>
      </w:r>
      <w:r w:rsid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D789F"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8D" w:rsidRPr="00FE6CD3">
        <w:rPr>
          <w:rFonts w:ascii="Times New Roman" w:hAnsi="Times New Roman"/>
          <w:spacing w:val="-2"/>
          <w:sz w:val="28"/>
          <w:szCs w:val="28"/>
        </w:rPr>
        <w:t xml:space="preserve">ГОУ </w:t>
      </w:r>
      <w:r w:rsidR="00893C8D" w:rsidRPr="00FE6CD3">
        <w:rPr>
          <w:rFonts w:ascii="Times New Roman" w:hAnsi="Times New Roman"/>
          <w:sz w:val="28"/>
          <w:szCs w:val="28"/>
        </w:rPr>
        <w:t>«Таджикский государственный медицинский университет им. Абуали ибни Сино» (734003, г. Душанбе, проспект Рудаки, 139)</w:t>
      </w:r>
    </w:p>
    <w:p w:rsidR="00E813D7" w:rsidRPr="00893C8D" w:rsidRDefault="00893C8D" w:rsidP="00A11214">
      <w:pPr>
        <w:spacing w:beforeLines="28" w:before="67" w:afterLines="28" w:after="67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D3">
        <w:rPr>
          <w:rFonts w:ascii="Times New Roman" w:hAnsi="Times New Roman"/>
          <w:sz w:val="28"/>
          <w:szCs w:val="28"/>
        </w:rPr>
        <w:t xml:space="preserve">С диссертацией можно ознакомиться в библиотеке (734003, г. Душанбе, проспект Рудаки, 139) и на официальном сайте (www.tajmedun.tj) </w:t>
      </w:r>
      <w:r w:rsidRPr="00FE6CD3">
        <w:rPr>
          <w:rFonts w:ascii="Times New Roman" w:hAnsi="Times New Roman"/>
          <w:spacing w:val="-2"/>
          <w:sz w:val="28"/>
          <w:szCs w:val="28"/>
        </w:rPr>
        <w:t xml:space="preserve">ГОУ </w:t>
      </w:r>
      <w:r w:rsidRPr="00FE6CD3">
        <w:rPr>
          <w:rFonts w:ascii="Times New Roman" w:hAnsi="Times New Roman"/>
          <w:sz w:val="28"/>
          <w:szCs w:val="28"/>
        </w:rPr>
        <w:t>«Таджик</w:t>
      </w:r>
      <w:r>
        <w:rPr>
          <w:rFonts w:ascii="Times New Roman" w:hAnsi="Times New Roman"/>
          <w:sz w:val="28"/>
          <w:szCs w:val="28"/>
        </w:rPr>
        <w:softHyphen/>
      </w:r>
      <w:r w:rsidRPr="00FE6CD3">
        <w:rPr>
          <w:rFonts w:ascii="Times New Roman" w:hAnsi="Times New Roman"/>
          <w:sz w:val="28"/>
          <w:szCs w:val="28"/>
        </w:rPr>
        <w:t>ский государственный медицинский университет им. Абуали ибни Сино»</w:t>
      </w:r>
    </w:p>
    <w:p w:rsidR="00E813D7" w:rsidRPr="00893C8D" w:rsidRDefault="00E813D7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Автореферат разослан «___» _______ 2019 года. </w:t>
      </w:r>
    </w:p>
    <w:p w:rsidR="00E813D7" w:rsidRPr="00893C8D" w:rsidRDefault="00E813D7" w:rsidP="00F4595D">
      <w:pPr>
        <w:spacing w:beforeLines="28" w:before="67" w:afterLines="28" w:after="67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14" w:rsidRDefault="00A11214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214" w:rsidRDefault="00A11214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214" w:rsidRDefault="00A11214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214" w:rsidRDefault="00A11214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3D7" w:rsidRPr="00893C8D" w:rsidRDefault="00E813D7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секретарь</w:t>
      </w:r>
    </w:p>
    <w:p w:rsidR="00E813D7" w:rsidRPr="00893C8D" w:rsidRDefault="00E813D7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диссертационного совета</w:t>
      </w:r>
    </w:p>
    <w:p w:rsidR="00893C8D" w:rsidRPr="00A11214" w:rsidRDefault="00371307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813D7" w:rsidRPr="0089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андидат медицинских наук                               </w:t>
      </w:r>
    </w:p>
    <w:p w:rsidR="00A71CCF" w:rsidRPr="00A11214" w:rsidRDefault="00E813D7" w:rsidP="00A1121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813D7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проблемы. </w:t>
      </w:r>
      <w:r w:rsidRPr="00A11214">
        <w:rPr>
          <w:rFonts w:ascii="Times New Roman" w:hAnsi="Times New Roman" w:cs="Times New Roman"/>
          <w:sz w:val="28"/>
          <w:szCs w:val="28"/>
        </w:rPr>
        <w:t xml:space="preserve">Лечение больных с острыми язвенными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гастродуоденальными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кровотечениями (ОГДК) остается одной из наиболее сложных проблем ургентной абдоминальной хирургии, анестезиологии и реаниматологии, а также трансфузиологии [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Ларичев А.Б., 2013</w:t>
      </w:r>
      <w:r w:rsidR="006D789F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Бахтина В.А., 2016</w:t>
      </w:r>
      <w:r w:rsidRPr="00A11214">
        <w:rPr>
          <w:rFonts w:ascii="Times New Roman" w:hAnsi="Times New Roman" w:cs="Times New Roman"/>
          <w:sz w:val="28"/>
          <w:szCs w:val="28"/>
        </w:rPr>
        <w:t xml:space="preserve">]. За последние 10-15 лет регистрируется увеличение числа больных с осложненным течением язвы желудка </w:t>
      </w:r>
      <w:r w:rsidR="006D789F" w:rsidRPr="00A11214">
        <w:rPr>
          <w:rFonts w:ascii="Times New Roman" w:hAnsi="Times New Roman" w:cs="Times New Roman"/>
          <w:sz w:val="28"/>
          <w:szCs w:val="28"/>
        </w:rPr>
        <w:t xml:space="preserve">(ЯЖ) </w:t>
      </w:r>
      <w:r w:rsidRPr="00A11214">
        <w:rPr>
          <w:rFonts w:ascii="Times New Roman" w:hAnsi="Times New Roman" w:cs="Times New Roman"/>
          <w:sz w:val="28"/>
          <w:szCs w:val="28"/>
        </w:rPr>
        <w:t>и двенадцатиперстной кишки</w:t>
      </w:r>
      <w:r w:rsidR="006D789F" w:rsidRPr="00A11214">
        <w:rPr>
          <w:rFonts w:ascii="Times New Roman" w:hAnsi="Times New Roman" w:cs="Times New Roman"/>
          <w:sz w:val="28"/>
          <w:szCs w:val="28"/>
        </w:rPr>
        <w:t xml:space="preserve"> (ЯДПК)</w:t>
      </w:r>
      <w:r w:rsidRPr="00A11214">
        <w:rPr>
          <w:rFonts w:ascii="Times New Roman" w:hAnsi="Times New Roman" w:cs="Times New Roman"/>
          <w:sz w:val="28"/>
          <w:szCs w:val="28"/>
        </w:rPr>
        <w:t>, более чем в 2,5 раза [</w:t>
      </w:r>
      <w:r w:rsidRPr="00A1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Быстров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A1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2016</w:t>
      </w:r>
      <w:r w:rsidR="006D789F" w:rsidRPr="00A1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A1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hAnsi="Times New Roman" w:cs="Times New Roman"/>
          <w:iCs/>
          <w:sz w:val="28"/>
          <w:szCs w:val="28"/>
        </w:rPr>
        <w:t>Масталиева</w:t>
      </w:r>
      <w:proofErr w:type="spellEnd"/>
      <w:r w:rsidRPr="00A11214">
        <w:rPr>
          <w:rFonts w:ascii="Times New Roman" w:hAnsi="Times New Roman" w:cs="Times New Roman"/>
          <w:iCs/>
          <w:sz w:val="28"/>
          <w:szCs w:val="28"/>
        </w:rPr>
        <w:t xml:space="preserve"> Э.Л., 2018</w:t>
      </w:r>
      <w:r w:rsidRPr="00A11214">
        <w:rPr>
          <w:rFonts w:ascii="Times New Roman" w:hAnsi="Times New Roman" w:cs="Times New Roman"/>
          <w:sz w:val="28"/>
          <w:szCs w:val="28"/>
        </w:rPr>
        <w:t>]. Опасным проявлением этой патологии являются ОГДК, на долю которых приходится до 25-30% от всех других осложнений. ОГДК – осложнение со сложными диагностическими и лечебными проблемами, имеющее тяжелый прогноз, частое развитие большого количества органных осложнений</w:t>
      </w:r>
      <w:r w:rsidR="00A27671" w:rsidRP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приводящие в 5-15% случаях к неблагоприятному исходу [</w:t>
      </w:r>
      <w:r w:rsidRPr="00A11214">
        <w:rPr>
          <w:rFonts w:ascii="Times New Roman" w:hAnsi="Times New Roman" w:cs="Times New Roman"/>
          <w:iCs/>
          <w:sz w:val="28"/>
          <w:szCs w:val="28"/>
        </w:rPr>
        <w:t>Кондратенко П.Г., 2014</w:t>
      </w:r>
      <w:r w:rsidR="006D789F" w:rsidRPr="00A11214">
        <w:rPr>
          <w:rFonts w:ascii="Times New Roman" w:hAnsi="Times New Roman" w:cs="Times New Roman"/>
          <w:iCs/>
          <w:sz w:val="28"/>
          <w:szCs w:val="28"/>
        </w:rPr>
        <w:t>;</w:t>
      </w:r>
      <w:r w:rsidRPr="00A11214">
        <w:rPr>
          <w:rFonts w:ascii="Times New Roman" w:hAnsi="Times New Roman" w:cs="Times New Roman"/>
          <w:iCs/>
          <w:sz w:val="28"/>
          <w:szCs w:val="28"/>
        </w:rPr>
        <w:t xml:space="preserve"> Костюченко Л.Н., 2016</w:t>
      </w:r>
      <w:r w:rsidRPr="00A11214">
        <w:rPr>
          <w:rFonts w:ascii="Times New Roman" w:hAnsi="Times New Roman" w:cs="Times New Roman"/>
          <w:sz w:val="28"/>
          <w:szCs w:val="28"/>
        </w:rPr>
        <w:t>]</w:t>
      </w:r>
      <w:r w:rsidR="00A27671" w:rsidRPr="00A11214">
        <w:rPr>
          <w:rFonts w:ascii="Times New Roman" w:hAnsi="Times New Roman" w:cs="Times New Roman"/>
          <w:sz w:val="28"/>
          <w:szCs w:val="28"/>
        </w:rPr>
        <w:t>, даже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A27671" w:rsidRPr="00A11214">
        <w:rPr>
          <w:rFonts w:ascii="Times New Roman" w:hAnsi="Times New Roman" w:cs="Times New Roman"/>
          <w:sz w:val="28"/>
          <w:szCs w:val="28"/>
        </w:rPr>
        <w:t xml:space="preserve"> на </w:t>
      </w:r>
      <w:r w:rsidRPr="00A11214">
        <w:rPr>
          <w:rFonts w:ascii="Times New Roman" w:hAnsi="Times New Roman" w:cs="Times New Roman"/>
          <w:sz w:val="28"/>
          <w:szCs w:val="28"/>
        </w:rPr>
        <w:t>общепринятые международные рекомендации Американской коллегии хирургов (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ATLS</w:t>
      </w:r>
      <w:r w:rsidRPr="00A11214">
        <w:rPr>
          <w:rFonts w:ascii="Times New Roman" w:hAnsi="Times New Roman" w:cs="Times New Roman"/>
          <w:sz w:val="28"/>
          <w:szCs w:val="28"/>
        </w:rPr>
        <w:t>, 2012) и Российск</w:t>
      </w:r>
      <w:r w:rsidR="00A8047B" w:rsidRPr="00A11214">
        <w:rPr>
          <w:rFonts w:ascii="Times New Roman" w:hAnsi="Times New Roman" w:cs="Times New Roman"/>
          <w:sz w:val="28"/>
          <w:szCs w:val="28"/>
        </w:rPr>
        <w:t>ого</w:t>
      </w:r>
      <w:r w:rsidRPr="00A11214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8047B" w:rsidRPr="00A11214">
        <w:rPr>
          <w:rFonts w:ascii="Times New Roman" w:hAnsi="Times New Roman" w:cs="Times New Roman"/>
          <w:sz w:val="28"/>
          <w:szCs w:val="28"/>
        </w:rPr>
        <w:t>а</w:t>
      </w:r>
      <w:r w:rsidRPr="00A11214">
        <w:rPr>
          <w:rFonts w:ascii="Times New Roman" w:hAnsi="Times New Roman" w:cs="Times New Roman"/>
          <w:sz w:val="28"/>
          <w:szCs w:val="28"/>
        </w:rPr>
        <w:t xml:space="preserve"> хирургов (Р</w:t>
      </w:r>
      <w:r w:rsidR="006D789F" w:rsidRPr="00A11214">
        <w:rPr>
          <w:rFonts w:ascii="Times New Roman" w:hAnsi="Times New Roman" w:cs="Times New Roman"/>
          <w:sz w:val="28"/>
          <w:szCs w:val="28"/>
        </w:rPr>
        <w:t>О</w:t>
      </w:r>
      <w:r w:rsidRPr="00A11214">
        <w:rPr>
          <w:rFonts w:ascii="Times New Roman" w:hAnsi="Times New Roman" w:cs="Times New Roman"/>
          <w:sz w:val="28"/>
          <w:szCs w:val="28"/>
        </w:rPr>
        <w:t>Х 2014).</w:t>
      </w:r>
    </w:p>
    <w:p w:rsidR="00E813D7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>Особой проблемой является необходимость в частой оперативной активности на фоне продолжающегося кровотечения и высокого операционно-анестезиологического риска (ОАР), вследствие чего развиваются частые осложнения (15-20%), сопровождающиеся высокой общей (10,8-13,5%) и послеоперационной (14,7-19,3%) летальностью [</w:t>
      </w:r>
      <w:proofErr w:type="spellStart"/>
      <w:r w:rsidR="00A27671" w:rsidRPr="00A11214">
        <w:rPr>
          <w:rFonts w:ascii="Times New Roman" w:hAnsi="Times New Roman" w:cs="Times New Roman"/>
          <w:iCs/>
          <w:sz w:val="28"/>
          <w:szCs w:val="28"/>
        </w:rPr>
        <w:t>Потахин</w:t>
      </w:r>
      <w:proofErr w:type="spellEnd"/>
      <w:r w:rsidR="00A27671" w:rsidRPr="00A11214">
        <w:rPr>
          <w:rFonts w:ascii="Times New Roman" w:hAnsi="Times New Roman" w:cs="Times New Roman"/>
          <w:sz w:val="28"/>
          <w:szCs w:val="28"/>
        </w:rPr>
        <w:t xml:space="preserve"> С.Н.</w:t>
      </w:r>
      <w:r w:rsidR="00A27671" w:rsidRPr="00A11214">
        <w:rPr>
          <w:rFonts w:ascii="Times New Roman" w:hAnsi="Times New Roman" w:cs="Times New Roman"/>
          <w:iCs/>
          <w:sz w:val="28"/>
          <w:szCs w:val="28"/>
        </w:rPr>
        <w:t xml:space="preserve">, 2015; </w:t>
      </w:r>
      <w:proofErr w:type="spellStart"/>
      <w:r w:rsidRPr="00A11214">
        <w:rPr>
          <w:rFonts w:ascii="Times New Roman" w:hAnsi="Times New Roman" w:cs="Times New Roman"/>
          <w:iCs/>
          <w:sz w:val="28"/>
          <w:szCs w:val="28"/>
        </w:rPr>
        <w:t>Зарипова</w:t>
      </w:r>
      <w:proofErr w:type="spellEnd"/>
      <w:r w:rsidR="006D789F" w:rsidRPr="00A11214">
        <w:rPr>
          <w:rFonts w:ascii="Times New Roman" w:hAnsi="Times New Roman" w:cs="Times New Roman"/>
          <w:sz w:val="28"/>
          <w:szCs w:val="28"/>
        </w:rPr>
        <w:t xml:space="preserve"> Г.Р.</w:t>
      </w:r>
      <w:r w:rsidRPr="00A11214">
        <w:rPr>
          <w:rFonts w:ascii="Times New Roman" w:hAnsi="Times New Roman" w:cs="Times New Roman"/>
          <w:iCs/>
          <w:sz w:val="28"/>
          <w:szCs w:val="28"/>
        </w:rPr>
        <w:t>, 2016</w:t>
      </w:r>
      <w:r w:rsidRPr="00A11214">
        <w:rPr>
          <w:rFonts w:ascii="Times New Roman" w:hAnsi="Times New Roman" w:cs="Times New Roman"/>
          <w:sz w:val="28"/>
          <w:szCs w:val="28"/>
        </w:rPr>
        <w:t>].</w:t>
      </w:r>
    </w:p>
    <w:p w:rsidR="00E813D7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>Анализ причин</w:t>
      </w:r>
      <w:r w:rsidR="006D789F" w:rsidRPr="00A11214">
        <w:rPr>
          <w:rFonts w:ascii="Times New Roman" w:hAnsi="Times New Roman" w:cs="Times New Roman"/>
          <w:sz w:val="28"/>
          <w:szCs w:val="28"/>
        </w:rPr>
        <w:t xml:space="preserve"> </w:t>
      </w:r>
      <w:r w:rsidRPr="00A11214">
        <w:rPr>
          <w:rFonts w:ascii="Times New Roman" w:hAnsi="Times New Roman" w:cs="Times New Roman"/>
          <w:sz w:val="28"/>
          <w:szCs w:val="28"/>
        </w:rPr>
        <w:t xml:space="preserve">летальных исходов показывает, что особую опасность представляют рецидивы кровотечений, при возникновении которых </w:t>
      </w:r>
      <w:r w:rsidR="00A27671" w:rsidRPr="00A11214">
        <w:rPr>
          <w:rFonts w:ascii="Times New Roman" w:hAnsi="Times New Roman" w:cs="Times New Roman"/>
          <w:sz w:val="28"/>
          <w:szCs w:val="28"/>
        </w:rPr>
        <w:t>смертность</w:t>
      </w:r>
      <w:r w:rsidRPr="00A11214">
        <w:rPr>
          <w:rFonts w:ascii="Times New Roman" w:hAnsi="Times New Roman" w:cs="Times New Roman"/>
          <w:sz w:val="28"/>
          <w:szCs w:val="28"/>
        </w:rPr>
        <w:t xml:space="preserve"> возрастает до 30-35% [</w:t>
      </w:r>
      <w:proofErr w:type="spellStart"/>
      <w:r w:rsidR="00A27671" w:rsidRPr="00A11214">
        <w:rPr>
          <w:rFonts w:ascii="Times New Roman" w:hAnsi="Times New Roman" w:cs="Times New Roman"/>
          <w:iCs/>
          <w:sz w:val="28"/>
          <w:szCs w:val="28"/>
        </w:rPr>
        <w:t>Зарипова</w:t>
      </w:r>
      <w:proofErr w:type="spellEnd"/>
      <w:r w:rsidR="00A27671" w:rsidRPr="00A11214">
        <w:rPr>
          <w:rFonts w:ascii="Times New Roman" w:hAnsi="Times New Roman" w:cs="Times New Roman"/>
          <w:sz w:val="28"/>
          <w:szCs w:val="28"/>
        </w:rPr>
        <w:t xml:space="preserve"> Г.Р.</w:t>
      </w:r>
      <w:r w:rsidR="00A27671" w:rsidRPr="00A11214">
        <w:rPr>
          <w:rFonts w:ascii="Times New Roman" w:hAnsi="Times New Roman" w:cs="Times New Roman"/>
          <w:iCs/>
          <w:sz w:val="28"/>
          <w:szCs w:val="28"/>
        </w:rPr>
        <w:t xml:space="preserve">, 2016; </w:t>
      </w:r>
      <w:r w:rsidRPr="00A11214">
        <w:rPr>
          <w:rFonts w:ascii="Times New Roman" w:hAnsi="Times New Roman" w:cs="Times New Roman"/>
          <w:iCs/>
          <w:sz w:val="28"/>
          <w:szCs w:val="28"/>
        </w:rPr>
        <w:t>Новоселов</w:t>
      </w:r>
      <w:r w:rsidR="006D789F" w:rsidRPr="00A11214">
        <w:rPr>
          <w:rFonts w:ascii="Times New Roman" w:hAnsi="Times New Roman" w:cs="Times New Roman"/>
          <w:sz w:val="28"/>
          <w:szCs w:val="28"/>
        </w:rPr>
        <w:t xml:space="preserve"> В.П.</w:t>
      </w:r>
      <w:r w:rsidRPr="00A11214">
        <w:rPr>
          <w:rFonts w:ascii="Times New Roman" w:hAnsi="Times New Roman" w:cs="Times New Roman"/>
          <w:iCs/>
          <w:sz w:val="28"/>
          <w:szCs w:val="28"/>
        </w:rPr>
        <w:t>, 2016</w:t>
      </w:r>
      <w:r w:rsidRPr="00A11214">
        <w:rPr>
          <w:rFonts w:ascii="Times New Roman" w:hAnsi="Times New Roman" w:cs="Times New Roman"/>
          <w:sz w:val="28"/>
          <w:szCs w:val="28"/>
        </w:rPr>
        <w:t>]. Острая кровопотеря и дисбаланс системы гемостаза приводят к нарушению не только макр</w:t>
      </w:r>
      <w:proofErr w:type="gramStart"/>
      <w:r w:rsidRPr="00A11214">
        <w:rPr>
          <w:rFonts w:ascii="Times New Roman" w:hAnsi="Times New Roman" w:cs="Times New Roman"/>
          <w:sz w:val="28"/>
          <w:szCs w:val="28"/>
        </w:rPr>
        <w:t>о</w:t>
      </w:r>
      <w:r w:rsidR="00A27671" w:rsidRPr="00A112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и микроциркуляции, реологии, кислородно-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транспорной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функции крови (КТФ), но и глубоким сдвигам параметров гомеостаза (КОС</w:t>
      </w:r>
      <w:r w:rsidR="00A27671" w:rsidRPr="00A11214">
        <w:rPr>
          <w:rFonts w:ascii="Times New Roman" w:hAnsi="Times New Roman" w:cs="Times New Roman"/>
          <w:sz w:val="28"/>
          <w:szCs w:val="28"/>
        </w:rPr>
        <w:t>)</w:t>
      </w:r>
      <w:r w:rsidRPr="00A11214">
        <w:rPr>
          <w:rFonts w:ascii="Times New Roman" w:hAnsi="Times New Roman" w:cs="Times New Roman"/>
          <w:sz w:val="28"/>
          <w:szCs w:val="28"/>
        </w:rPr>
        <w:t>, нарушениям процессов перекисного окисления (ПОЛ)</w:t>
      </w:r>
      <w:r w:rsidR="00CA276A" w:rsidRP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антиоксидантной защиты крови и др.</w:t>
      </w:r>
      <w:r w:rsidR="00A27671" w:rsidRP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A27671" w:rsidRPr="00A11214">
        <w:rPr>
          <w:rFonts w:ascii="Times New Roman" w:hAnsi="Times New Roman" w:cs="Times New Roman"/>
          <w:sz w:val="28"/>
          <w:szCs w:val="28"/>
        </w:rPr>
        <w:t>я</w:t>
      </w:r>
      <w:r w:rsidRPr="00A11214">
        <w:rPr>
          <w:rFonts w:ascii="Times New Roman" w:hAnsi="Times New Roman" w:cs="Times New Roman"/>
          <w:sz w:val="28"/>
          <w:szCs w:val="28"/>
        </w:rPr>
        <w:t xml:space="preserve"> развитие критического круга патологических сдвигов. </w:t>
      </w:r>
    </w:p>
    <w:p w:rsidR="00035579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hAnsi="Times New Roman" w:cs="Times New Roman"/>
          <w:sz w:val="28"/>
          <w:szCs w:val="28"/>
        </w:rPr>
        <w:t>Несмотря на развитие современной медицины и фармакологии,</w:t>
      </w:r>
      <w:r w:rsidR="00A27671" w:rsidRPr="00A11214">
        <w:rPr>
          <w:rFonts w:ascii="Times New Roman" w:hAnsi="Times New Roman" w:cs="Times New Roman"/>
          <w:sz w:val="28"/>
          <w:szCs w:val="28"/>
        </w:rPr>
        <w:t xml:space="preserve"> особой проблемой при ОГДК являю</w:t>
      </w:r>
      <w:r w:rsidRPr="00A11214">
        <w:rPr>
          <w:rFonts w:ascii="Times New Roman" w:hAnsi="Times New Roman" w:cs="Times New Roman"/>
          <w:sz w:val="28"/>
          <w:szCs w:val="28"/>
        </w:rPr>
        <w:t xml:space="preserve">тся осложнения, связанные с выраженной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гемодилюцией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из-за переливания больших объемов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 коллоидных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плазмозаменителей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>, способствующи</w:t>
      </w:r>
      <w:r w:rsidR="00A27671" w:rsidRPr="00A11214">
        <w:rPr>
          <w:rFonts w:ascii="Times New Roman" w:hAnsi="Times New Roman" w:cs="Times New Roman"/>
          <w:sz w:val="28"/>
          <w:szCs w:val="28"/>
        </w:rPr>
        <w:t>х</w:t>
      </w:r>
      <w:r w:rsidRPr="00A11214">
        <w:rPr>
          <w:rFonts w:ascii="Times New Roman" w:hAnsi="Times New Roman" w:cs="Times New Roman"/>
          <w:sz w:val="28"/>
          <w:szCs w:val="28"/>
        </w:rPr>
        <w:t xml:space="preserve"> развитию нарушений в системе гемостаза и рецидиву кровотечения [</w:t>
      </w:r>
      <w:r w:rsidRPr="00A11214">
        <w:rPr>
          <w:rFonts w:ascii="Times New Roman" w:hAnsi="Times New Roman" w:cs="Times New Roman"/>
          <w:iCs/>
          <w:sz w:val="28"/>
          <w:szCs w:val="28"/>
        </w:rPr>
        <w:t>Мал</w:t>
      </w:r>
      <w:r w:rsidR="00B1562D" w:rsidRPr="00A11214">
        <w:rPr>
          <w:rFonts w:ascii="Times New Roman" w:hAnsi="Times New Roman" w:cs="Times New Roman"/>
          <w:iCs/>
          <w:sz w:val="28"/>
          <w:szCs w:val="28"/>
        </w:rPr>
        <w:t>и</w:t>
      </w:r>
      <w:r w:rsidRPr="00A11214">
        <w:rPr>
          <w:rFonts w:ascii="Times New Roman" w:hAnsi="Times New Roman" w:cs="Times New Roman"/>
          <w:iCs/>
          <w:sz w:val="28"/>
          <w:szCs w:val="28"/>
        </w:rPr>
        <w:t>ков И.С., 2014</w:t>
      </w:r>
      <w:r w:rsidR="006D789F" w:rsidRPr="00A11214">
        <w:rPr>
          <w:rFonts w:ascii="Times New Roman" w:hAnsi="Times New Roman" w:cs="Times New Roman"/>
          <w:iCs/>
          <w:sz w:val="28"/>
          <w:szCs w:val="28"/>
        </w:rPr>
        <w:t>;</w:t>
      </w:r>
      <w:r w:rsidRPr="00A11214">
        <w:rPr>
          <w:rFonts w:ascii="Times New Roman" w:hAnsi="Times New Roman" w:cs="Times New Roman"/>
          <w:iCs/>
          <w:sz w:val="28"/>
          <w:szCs w:val="28"/>
        </w:rPr>
        <w:t xml:space="preserve"> Краснов Г.Н., 2016</w:t>
      </w:r>
      <w:r w:rsidRPr="00A11214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Однако переливание компонентов крови также имеет свои нерешенные проблемы, связанные с развитием посттрансфузионных, иммунодепрессивных, инфекционных</w:t>
      </w:r>
      <w:r w:rsidR="00CA276A" w:rsidRP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органных и других осложнений, что значительно ухудшает прогноз болезни и требует своего дальнейшего изучения и решения [</w:t>
      </w:r>
      <w:r w:rsidRPr="00A11214">
        <w:rPr>
          <w:rFonts w:ascii="Times New Roman" w:hAnsi="Times New Roman" w:cs="Times New Roman"/>
          <w:iCs/>
          <w:sz w:val="28"/>
          <w:szCs w:val="28"/>
        </w:rPr>
        <w:t>Тураев Р.Г., 2014</w:t>
      </w:r>
      <w:r w:rsidR="00CA7A2D" w:rsidRPr="00A11214">
        <w:rPr>
          <w:rFonts w:ascii="Times New Roman" w:hAnsi="Times New Roman" w:cs="Times New Roman"/>
          <w:iCs/>
          <w:sz w:val="28"/>
          <w:szCs w:val="28"/>
        </w:rPr>
        <w:t>;</w:t>
      </w:r>
      <w:r w:rsidR="00B1562D" w:rsidRPr="00A1121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1562D" w:rsidRPr="00A11214">
        <w:rPr>
          <w:rFonts w:ascii="Times New Roman" w:hAnsi="Times New Roman" w:cs="Times New Roman"/>
          <w:iCs/>
          <w:sz w:val="28"/>
          <w:szCs w:val="28"/>
        </w:rPr>
        <w:t>Симутис</w:t>
      </w:r>
      <w:proofErr w:type="spellEnd"/>
      <w:r w:rsidR="00B1562D" w:rsidRPr="00A11214">
        <w:rPr>
          <w:rFonts w:ascii="Times New Roman" w:hAnsi="Times New Roman" w:cs="Times New Roman"/>
          <w:iCs/>
          <w:sz w:val="28"/>
          <w:szCs w:val="28"/>
        </w:rPr>
        <w:t xml:space="preserve"> И.С., 2016</w:t>
      </w:r>
      <w:r w:rsidRPr="00A11214">
        <w:rPr>
          <w:rFonts w:ascii="Times New Roman" w:hAnsi="Times New Roman" w:cs="Times New Roman"/>
          <w:sz w:val="28"/>
          <w:szCs w:val="28"/>
        </w:rPr>
        <w:t xml:space="preserve">]. Требуется дальнейшее изучение функционального состояния всех звеньев гемостаза в ответ на объем и скорость кровопотери, в процессе </w:t>
      </w:r>
      <w:r w:rsidR="00560F2B" w:rsidRPr="00A11214">
        <w:rPr>
          <w:rFonts w:ascii="Times New Roman" w:hAnsi="Times New Roman" w:cs="Times New Roman"/>
          <w:sz w:val="28"/>
          <w:szCs w:val="28"/>
        </w:rPr>
        <w:t>ИТТ</w:t>
      </w:r>
      <w:r w:rsidRPr="00A11214">
        <w:rPr>
          <w:rFonts w:ascii="Times New Roman" w:hAnsi="Times New Roman" w:cs="Times New Roman"/>
          <w:sz w:val="28"/>
          <w:szCs w:val="28"/>
        </w:rPr>
        <w:t xml:space="preserve">, критериев динамической оценки гемодинамики большого и малого кругов кровообращения, </w:t>
      </w:r>
      <w:r w:rsidR="00560F2B" w:rsidRPr="00A11214">
        <w:rPr>
          <w:rFonts w:ascii="Times New Roman" w:hAnsi="Times New Roman" w:cs="Times New Roman"/>
          <w:sz w:val="28"/>
          <w:szCs w:val="28"/>
        </w:rPr>
        <w:t>КТФ</w:t>
      </w:r>
      <w:r w:rsidR="00756830" w:rsidRPr="00A11214">
        <w:rPr>
          <w:rFonts w:ascii="Times New Roman" w:hAnsi="Times New Roman" w:cs="Times New Roman"/>
          <w:sz w:val="28"/>
          <w:szCs w:val="28"/>
        </w:rPr>
        <w:t xml:space="preserve"> крови</w:t>
      </w:r>
      <w:r w:rsidRPr="00A11214">
        <w:rPr>
          <w:rFonts w:ascii="Times New Roman" w:hAnsi="Times New Roman" w:cs="Times New Roman"/>
          <w:sz w:val="28"/>
          <w:szCs w:val="28"/>
        </w:rPr>
        <w:t xml:space="preserve"> и маркеров клеточного </w:t>
      </w:r>
      <w:proofErr w:type="gramStart"/>
      <w:r w:rsidRPr="00A11214">
        <w:rPr>
          <w:rFonts w:ascii="Times New Roman" w:hAnsi="Times New Roman" w:cs="Times New Roman"/>
          <w:sz w:val="28"/>
          <w:szCs w:val="28"/>
        </w:rPr>
        <w:t>повреждения–показателей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сво</w:t>
      </w:r>
      <w:r w:rsidR="00B1562D" w:rsidRPr="00A11214">
        <w:rPr>
          <w:rFonts w:ascii="Times New Roman" w:hAnsi="Times New Roman" w:cs="Times New Roman"/>
          <w:sz w:val="28"/>
          <w:szCs w:val="28"/>
        </w:rPr>
        <w:t>бо</w:t>
      </w:r>
      <w:r w:rsidRPr="00A11214">
        <w:rPr>
          <w:rFonts w:ascii="Times New Roman" w:hAnsi="Times New Roman" w:cs="Times New Roman"/>
          <w:sz w:val="28"/>
          <w:szCs w:val="28"/>
        </w:rPr>
        <w:t>дно</w:t>
      </w:r>
      <w:r w:rsidR="00B1562D" w:rsidRPr="00A11214">
        <w:rPr>
          <w:rFonts w:ascii="Times New Roman" w:hAnsi="Times New Roman" w:cs="Times New Roman"/>
          <w:sz w:val="28"/>
          <w:szCs w:val="28"/>
        </w:rPr>
        <w:t>-</w:t>
      </w:r>
      <w:r w:rsidRPr="00A11214">
        <w:rPr>
          <w:rFonts w:ascii="Times New Roman" w:hAnsi="Times New Roman" w:cs="Times New Roman"/>
          <w:sz w:val="28"/>
          <w:szCs w:val="28"/>
        </w:rPr>
        <w:t xml:space="preserve">радикального </w:t>
      </w:r>
      <w:r w:rsidR="00560F2B" w:rsidRPr="00A11214">
        <w:rPr>
          <w:rFonts w:ascii="Times New Roman" w:hAnsi="Times New Roman" w:cs="Times New Roman"/>
          <w:sz w:val="28"/>
          <w:szCs w:val="28"/>
        </w:rPr>
        <w:t>ПОЛ</w:t>
      </w:r>
      <w:r w:rsidRPr="00A11214">
        <w:rPr>
          <w:rFonts w:ascii="Times New Roman" w:hAnsi="Times New Roman" w:cs="Times New Roman"/>
          <w:sz w:val="28"/>
          <w:szCs w:val="28"/>
        </w:rPr>
        <w:t>.</w:t>
      </w:r>
    </w:p>
    <w:p w:rsidR="00035579" w:rsidRPr="00A11214" w:rsidRDefault="00B1562D" w:rsidP="00A11214">
      <w:pPr>
        <w:tabs>
          <w:tab w:val="left" w:pos="-1276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</w:t>
      </w:r>
      <w:r w:rsidR="00004C88"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B1562D" w:rsidRPr="00A11214" w:rsidRDefault="00B1562D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 работы с научными программами (проектами), темами</w:t>
      </w:r>
    </w:p>
    <w:p w:rsidR="00B1562D" w:rsidRPr="00A11214" w:rsidRDefault="00B1562D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eastAsia="Times New Roman" w:hAnsi="Times New Roman" w:cs="Times New Roman"/>
          <w:sz w:val="28"/>
          <w:szCs w:val="28"/>
        </w:rPr>
        <w:t xml:space="preserve">Диссертационная работа выполнялась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НИР Г</w:t>
      </w:r>
      <w:r w:rsidR="0003557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научный центр крови» - «</w:t>
      </w:r>
      <w:r w:rsidRPr="00A11214">
        <w:rPr>
          <w:rFonts w:ascii="Times New Roman" w:hAnsi="Times New Roman" w:cs="Times New Roman"/>
          <w:bCs/>
          <w:sz w:val="28"/>
          <w:szCs w:val="28"/>
        </w:rPr>
        <w:t>Оптимизация тактики</w:t>
      </w:r>
      <w:r w:rsidRPr="00A11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74DF" w:rsidRPr="00A11214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терапии критических состояний</w:t>
      </w:r>
      <w:r w:rsid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обусловленных массивной кровопотерей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период с 2017-2021 гг. Рег. № </w:t>
      </w:r>
      <w:r w:rsidRPr="00A11214">
        <w:rPr>
          <w:rFonts w:ascii="Times New Roman" w:hAnsi="Times New Roman" w:cs="Times New Roman"/>
          <w:bCs/>
          <w:sz w:val="28"/>
          <w:szCs w:val="28"/>
        </w:rPr>
        <w:t>0117</w:t>
      </w:r>
      <w:r w:rsidRPr="00A11214">
        <w:rPr>
          <w:rFonts w:ascii="Times New Roman" w:hAnsi="Times New Roman" w:cs="Times New Roman"/>
          <w:bCs/>
          <w:sz w:val="28"/>
          <w:szCs w:val="28"/>
          <w:lang w:val="en-US"/>
        </w:rPr>
        <w:t>TJ</w:t>
      </w:r>
      <w:r w:rsidRPr="00A11214">
        <w:rPr>
          <w:rFonts w:ascii="Times New Roman" w:hAnsi="Times New Roman" w:cs="Times New Roman"/>
          <w:bCs/>
          <w:sz w:val="28"/>
          <w:szCs w:val="28"/>
        </w:rPr>
        <w:t>00802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11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4DF" w:rsidRPr="00A11214">
        <w:rPr>
          <w:rFonts w:ascii="Times New Roman" w:eastAsia="Calibri" w:hAnsi="Times New Roman" w:cs="Times New Roman"/>
          <w:sz w:val="28"/>
          <w:szCs w:val="28"/>
        </w:rPr>
        <w:t>ГУ «</w:t>
      </w:r>
      <w:r w:rsidRPr="00A11214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A27671" w:rsidRPr="00A11214">
        <w:rPr>
          <w:rFonts w:ascii="Times New Roman" w:eastAsia="Calibri" w:hAnsi="Times New Roman" w:cs="Times New Roman"/>
          <w:sz w:val="28"/>
          <w:szCs w:val="28"/>
        </w:rPr>
        <w:t>й</w:t>
      </w:r>
      <w:r w:rsidRPr="00A11214">
        <w:rPr>
          <w:rFonts w:ascii="Times New Roman" w:eastAsia="Calibri" w:hAnsi="Times New Roman" w:cs="Times New Roman"/>
          <w:sz w:val="28"/>
          <w:szCs w:val="28"/>
        </w:rPr>
        <w:t xml:space="preserve"> научн</w:t>
      </w:r>
      <w:r w:rsidR="00A27671" w:rsidRPr="00A11214">
        <w:rPr>
          <w:rFonts w:ascii="Times New Roman" w:eastAsia="Calibri" w:hAnsi="Times New Roman" w:cs="Times New Roman"/>
          <w:sz w:val="28"/>
          <w:szCs w:val="28"/>
        </w:rPr>
        <w:t>ый</w:t>
      </w:r>
      <w:r w:rsidRPr="00A11214">
        <w:rPr>
          <w:rFonts w:ascii="Times New Roman" w:eastAsia="Calibri" w:hAnsi="Times New Roman" w:cs="Times New Roman"/>
          <w:sz w:val="28"/>
          <w:szCs w:val="28"/>
        </w:rPr>
        <w:t xml:space="preserve"> центр реанимации и </w:t>
      </w:r>
      <w:proofErr w:type="spellStart"/>
      <w:r w:rsidRPr="00A11214">
        <w:rPr>
          <w:rFonts w:ascii="Times New Roman" w:eastAsia="Calibri" w:hAnsi="Times New Roman" w:cs="Times New Roman"/>
          <w:sz w:val="28"/>
          <w:szCs w:val="28"/>
        </w:rPr>
        <w:t>детоксикации</w:t>
      </w:r>
      <w:proofErr w:type="spellEnd"/>
      <w:r w:rsidR="006874DF" w:rsidRPr="00A11214">
        <w:rPr>
          <w:rFonts w:ascii="Times New Roman" w:eastAsia="Calibri" w:hAnsi="Times New Roman" w:cs="Times New Roman"/>
          <w:sz w:val="28"/>
          <w:szCs w:val="28"/>
        </w:rPr>
        <w:t>»</w:t>
      </w:r>
      <w:r w:rsidRPr="00A11214">
        <w:rPr>
          <w:rFonts w:ascii="Times New Roman" w:eastAsia="Calibri" w:hAnsi="Times New Roman" w:cs="Times New Roman"/>
          <w:sz w:val="28"/>
          <w:szCs w:val="28"/>
        </w:rPr>
        <w:t xml:space="preserve"> - «Инновационные технологии в диагностике и лечении критических состояний» Рег. №0116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TJ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00528.</w:t>
      </w:r>
    </w:p>
    <w:p w:rsidR="00E813D7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:rsidR="00E813D7" w:rsidRPr="00A11214" w:rsidRDefault="00E813D7" w:rsidP="00A11214">
      <w:pPr>
        <w:tabs>
          <w:tab w:val="left" w:pos="-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 xml:space="preserve">Улучшение результатов диагностики, консервативного лечения острых язвенных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кровотечений путем оптимизации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терапии и индивидуального подбора компонентов крови.</w:t>
      </w:r>
    </w:p>
    <w:p w:rsidR="00E813D7" w:rsidRPr="00A11214" w:rsidRDefault="00E813D7" w:rsidP="00A11214">
      <w:pPr>
        <w:tabs>
          <w:tab w:val="left" w:pos="-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E813D7" w:rsidRPr="00A11214" w:rsidRDefault="00E813D7" w:rsidP="00A11214">
      <w:pPr>
        <w:pStyle w:val="10"/>
        <w:numPr>
          <w:ilvl w:val="1"/>
          <w:numId w:val="2"/>
        </w:numPr>
        <w:tabs>
          <w:tab w:val="left" w:pos="284"/>
        </w:tabs>
        <w:ind w:left="0" w:firstLine="426"/>
        <w:contextualSpacing/>
        <w:jc w:val="both"/>
      </w:pPr>
      <w:r w:rsidRPr="00A11214">
        <w:t xml:space="preserve">Изучить причины, локализацию и размеры язвы желудка и двенадцатиперстной кишки, а также объём кровопотери и её осложнения, </w:t>
      </w:r>
      <w:proofErr w:type="spellStart"/>
      <w:r w:rsidRPr="00A11214">
        <w:t>коморбидный</w:t>
      </w:r>
      <w:proofErr w:type="spellEnd"/>
      <w:r w:rsidRPr="00A11214">
        <w:t xml:space="preserve"> фон при ОГДК и их влияние на тяжесть состояния пациентов.</w:t>
      </w:r>
    </w:p>
    <w:p w:rsidR="00E813D7" w:rsidRPr="00A11214" w:rsidRDefault="00E813D7" w:rsidP="00A11214">
      <w:pPr>
        <w:pStyle w:val="10"/>
        <w:numPr>
          <w:ilvl w:val="1"/>
          <w:numId w:val="2"/>
        </w:numPr>
        <w:tabs>
          <w:tab w:val="left" w:pos="284"/>
        </w:tabs>
        <w:ind w:left="0" w:firstLine="426"/>
        <w:contextualSpacing/>
        <w:jc w:val="both"/>
      </w:pPr>
      <w:r w:rsidRPr="00A11214">
        <w:t>В зависимости от объема кровопотери изучить функциональное состояние гемостаза и взаимосвязь с уровнями нарушения параметров центральной гемодинамики, кислородно-транспортной функции, КОС и газов крови, перекисного окисления липидов при поступлении, а также в динамике консервативной терапии.</w:t>
      </w:r>
    </w:p>
    <w:p w:rsidR="00E813D7" w:rsidRPr="00A11214" w:rsidRDefault="00E813D7" w:rsidP="00A11214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iCs/>
          <w:shd w:val="clear" w:color="auto" w:fill="FFFFFF"/>
        </w:rPr>
      </w:pPr>
      <w:r w:rsidRPr="00A11214">
        <w:t>Изучить качество гемостаза у различных категори</w:t>
      </w:r>
      <w:r w:rsidR="00A27671" w:rsidRPr="00A11214">
        <w:t>й</w:t>
      </w:r>
      <w:r w:rsidRPr="00A11214">
        <w:t xml:space="preserve"> доноров крови для выявлен</w:t>
      </w:r>
      <w:r w:rsidR="00CA276A" w:rsidRPr="00A11214">
        <w:t>и</w:t>
      </w:r>
      <w:r w:rsidRPr="00A11214">
        <w:t xml:space="preserve">я особенностей преобладания свертывающей, антисвертывающей и </w:t>
      </w:r>
      <w:proofErr w:type="spellStart"/>
      <w:r w:rsidRPr="00A11214">
        <w:t>фибринолититческой</w:t>
      </w:r>
      <w:proofErr w:type="spellEnd"/>
      <w:r w:rsidRPr="00A11214">
        <w:t xml:space="preserve"> систем с целью оптимизации использования компонентов крови в ИТТ при </w:t>
      </w:r>
      <w:proofErr w:type="spellStart"/>
      <w:r w:rsidRPr="00A11214">
        <w:t>выявленых</w:t>
      </w:r>
      <w:proofErr w:type="spellEnd"/>
      <w:r w:rsidRPr="00A11214">
        <w:t xml:space="preserve"> факторах риска в системе гемостаза у реципиентов.</w:t>
      </w:r>
    </w:p>
    <w:p w:rsidR="00E813D7" w:rsidRPr="00A11214" w:rsidRDefault="00E813D7" w:rsidP="00A11214">
      <w:pPr>
        <w:pStyle w:val="10"/>
        <w:numPr>
          <w:ilvl w:val="1"/>
          <w:numId w:val="2"/>
        </w:numPr>
        <w:tabs>
          <w:tab w:val="left" w:pos="284"/>
        </w:tabs>
        <w:ind w:left="0" w:firstLine="426"/>
        <w:contextualSpacing/>
        <w:jc w:val="both"/>
      </w:pPr>
      <w:r w:rsidRPr="00A11214">
        <w:t xml:space="preserve">Определить и сравнить эффективность различных рекомендуемых схем лечения, а также влияние </w:t>
      </w:r>
      <w:proofErr w:type="spellStart"/>
      <w:r w:rsidRPr="00A11214">
        <w:t>кристаллоидных</w:t>
      </w:r>
      <w:proofErr w:type="spellEnd"/>
      <w:r w:rsidRPr="00A11214">
        <w:t xml:space="preserve"> растворов</w:t>
      </w:r>
      <w:r w:rsidR="00A27671" w:rsidRPr="00A11214">
        <w:t xml:space="preserve"> - </w:t>
      </w:r>
      <w:r w:rsidRPr="00A11214">
        <w:t xml:space="preserve">0,9% физиологического и изотонического </w:t>
      </w:r>
      <w:proofErr w:type="spellStart"/>
      <w:r w:rsidRPr="00A11214">
        <w:t>стерофундина</w:t>
      </w:r>
      <w:proofErr w:type="spellEnd"/>
      <w:r w:rsidRPr="00A11214">
        <w:t xml:space="preserve">, коллоидных </w:t>
      </w:r>
      <w:r w:rsidR="00A27671" w:rsidRPr="00A11214">
        <w:t xml:space="preserve">- </w:t>
      </w:r>
      <w:proofErr w:type="spellStart"/>
      <w:r w:rsidRPr="00A11214">
        <w:t>гелофузина</w:t>
      </w:r>
      <w:proofErr w:type="spellEnd"/>
      <w:r w:rsidRPr="00A11214">
        <w:t xml:space="preserve"> и индивидуально подобранных компонентов крови в комплексной консервативной тер</w:t>
      </w:r>
      <w:r w:rsidR="007D5E8C">
        <w:t>а</w:t>
      </w:r>
      <w:r w:rsidRPr="00A11214">
        <w:t>п</w:t>
      </w:r>
      <w:r w:rsidR="007D5E8C">
        <w:t>и</w:t>
      </w:r>
      <w:r w:rsidRPr="00A11214">
        <w:t xml:space="preserve">и при возмещении кровопотери у больных с ОГДК </w:t>
      </w:r>
      <w:r w:rsidRPr="00A11214">
        <w:rPr>
          <w:lang w:val="en-US"/>
        </w:rPr>
        <w:t>I</w:t>
      </w:r>
      <w:r w:rsidRPr="00A11214">
        <w:t xml:space="preserve">, </w:t>
      </w:r>
      <w:r w:rsidRPr="00A11214">
        <w:rPr>
          <w:lang w:val="en-US"/>
        </w:rPr>
        <w:t>II</w:t>
      </w:r>
      <w:r w:rsidRPr="00A11214">
        <w:t xml:space="preserve"> и </w:t>
      </w:r>
      <w:r w:rsidRPr="00A11214">
        <w:rPr>
          <w:lang w:val="en-US"/>
        </w:rPr>
        <w:t>III</w:t>
      </w:r>
      <w:r w:rsidRPr="00A11214">
        <w:t xml:space="preserve"> класс</w:t>
      </w:r>
      <w:r w:rsidR="00A27671" w:rsidRPr="00A11214">
        <w:t>ов</w:t>
      </w:r>
      <w:r w:rsidRPr="00A11214">
        <w:t xml:space="preserve"> на параметры гомеостаза и гемодинамики.</w:t>
      </w:r>
    </w:p>
    <w:p w:rsidR="00E813D7" w:rsidRPr="00A11214" w:rsidRDefault="00E813D7" w:rsidP="00A11214">
      <w:pPr>
        <w:pStyle w:val="10"/>
        <w:numPr>
          <w:ilvl w:val="1"/>
          <w:numId w:val="2"/>
        </w:numPr>
        <w:tabs>
          <w:tab w:val="left" w:pos="284"/>
        </w:tabs>
        <w:ind w:left="0" w:firstLine="426"/>
        <w:contextualSpacing/>
        <w:jc w:val="both"/>
      </w:pPr>
      <w:r w:rsidRPr="00A11214">
        <w:t>В зависимости от величины кровопотери разработать алгоритмы ИТТ и принятия решения о гемотрансфузии, а также оценить их эффективность при консервативной остановке язвенных ОГДК в ближайшем периоде.</w:t>
      </w:r>
    </w:p>
    <w:p w:rsidR="00E813D7" w:rsidRPr="00A11214" w:rsidRDefault="00E813D7" w:rsidP="00A11214">
      <w:pPr>
        <w:tabs>
          <w:tab w:val="left" w:pos="-993"/>
          <w:tab w:val="left" w:pos="-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Научная новизна</w:t>
      </w:r>
    </w:p>
    <w:p w:rsidR="00E813D7" w:rsidRPr="00A11214" w:rsidRDefault="00E813D7" w:rsidP="00A11214">
      <w:pPr>
        <w:pStyle w:val="10"/>
        <w:numPr>
          <w:ilvl w:val="0"/>
          <w:numId w:val="3"/>
        </w:numPr>
        <w:tabs>
          <w:tab w:val="left" w:pos="284"/>
        </w:tabs>
        <w:ind w:left="0" w:firstLine="426"/>
        <w:contextualSpacing/>
        <w:jc w:val="both"/>
      </w:pPr>
      <w:r w:rsidRPr="00A11214">
        <w:t xml:space="preserve">Установлена взаимосвязь </w:t>
      </w:r>
      <w:r w:rsidR="00EA3994" w:rsidRPr="00A11214">
        <w:t>объема</w:t>
      </w:r>
      <w:r w:rsidRPr="00A11214">
        <w:t xml:space="preserve"> кровопотери и развития осложнений с этиологическим фактором</w:t>
      </w:r>
      <w:r w:rsidR="00A27671" w:rsidRPr="00A11214">
        <w:t>,</w:t>
      </w:r>
      <w:r w:rsidRPr="00A11214">
        <w:t xml:space="preserve"> спровоцировавшим её, локализацией  и размером язвы желудка и двенадцатиперстной кишки, а также </w:t>
      </w:r>
      <w:proofErr w:type="spellStart"/>
      <w:r w:rsidRPr="00A11214">
        <w:t>коморбидным</w:t>
      </w:r>
      <w:proofErr w:type="spellEnd"/>
      <w:r w:rsidRPr="00A11214">
        <w:t xml:space="preserve"> фоном при ОГДК, напрямую влияющими на тяжесть состояния пациентов, развитие осложнений и исходы заболевания.</w:t>
      </w:r>
    </w:p>
    <w:p w:rsidR="00E813D7" w:rsidRPr="00A11214" w:rsidRDefault="00E813D7" w:rsidP="00A11214">
      <w:pPr>
        <w:pStyle w:val="10"/>
        <w:numPr>
          <w:ilvl w:val="0"/>
          <w:numId w:val="3"/>
        </w:numPr>
        <w:tabs>
          <w:tab w:val="left" w:pos="284"/>
        </w:tabs>
        <w:ind w:left="0" w:firstLine="426"/>
        <w:contextualSpacing/>
        <w:jc w:val="both"/>
      </w:pPr>
      <w:proofErr w:type="gramStart"/>
      <w:r w:rsidRPr="00A11214">
        <w:t xml:space="preserve">Доказано, что КТФ крови, доставка, потребление, экстракция, утилизация кислорода являются необходимыми и важнейшими компонентами в изучении констант гомеостаза, так как напрямую зависят от нарушений параметров </w:t>
      </w:r>
      <w:r w:rsidRPr="00A11214">
        <w:lastRenderedPageBreak/>
        <w:t>гемодинамики, уровня гемоглобина, количества эритроцитов и др., а потребление кислорода тканями неадекватно их потребностям в условиях анаэробного метаболизма</w:t>
      </w:r>
      <w:r w:rsidR="006956B5" w:rsidRPr="00A11214">
        <w:t>,</w:t>
      </w:r>
      <w:r w:rsidRPr="00A11214">
        <w:t xml:space="preserve"> что напрямую зависит от класса </w:t>
      </w:r>
      <w:r w:rsidR="00CA276A" w:rsidRPr="00A11214">
        <w:t>кровопотери</w:t>
      </w:r>
      <w:r w:rsidRPr="00A11214">
        <w:t xml:space="preserve"> при ОГДК. </w:t>
      </w:r>
      <w:proofErr w:type="gramEnd"/>
    </w:p>
    <w:p w:rsidR="00E813D7" w:rsidRPr="00A11214" w:rsidRDefault="00E813D7" w:rsidP="00A11214">
      <w:pPr>
        <w:pStyle w:val="10"/>
        <w:numPr>
          <w:ilvl w:val="0"/>
          <w:numId w:val="3"/>
        </w:numPr>
        <w:tabs>
          <w:tab w:val="left" w:pos="284"/>
        </w:tabs>
        <w:ind w:left="0" w:firstLine="426"/>
        <w:contextualSpacing/>
        <w:jc w:val="both"/>
      </w:pPr>
      <w:proofErr w:type="gramStart"/>
      <w:r w:rsidRPr="00A11214">
        <w:t xml:space="preserve">Подтверждено, что в зависимости от объема кровопотери, </w:t>
      </w:r>
      <w:proofErr w:type="spellStart"/>
      <w:r w:rsidRPr="00A11214">
        <w:t>коморбидного</w:t>
      </w:r>
      <w:proofErr w:type="spellEnd"/>
      <w:r w:rsidRPr="00A11214">
        <w:t xml:space="preserve"> фона, возраста и пола пациента прогрессивно нарушаются функциональное состояние гемостаза, параметры центральной гемодинамики, КТФ крови, тканевой и клеточный метаболизм с дисбалансом КОС, газов крови и ПОЛ, приводящие к огранным </w:t>
      </w:r>
      <w:proofErr w:type="spellStart"/>
      <w:r w:rsidRPr="00A11214">
        <w:t>дисфукнциям</w:t>
      </w:r>
      <w:proofErr w:type="spellEnd"/>
      <w:r w:rsidRPr="00A11214">
        <w:t xml:space="preserve">, </w:t>
      </w:r>
      <w:r w:rsidR="00B03B83" w:rsidRPr="00A11214">
        <w:t xml:space="preserve">синдром </w:t>
      </w:r>
      <w:proofErr w:type="spellStart"/>
      <w:r w:rsidR="00B03B83" w:rsidRPr="00A11214">
        <w:t>полиорганной</w:t>
      </w:r>
      <w:proofErr w:type="spellEnd"/>
      <w:r w:rsidR="00B03B83" w:rsidRPr="00A11214">
        <w:t xml:space="preserve"> недостаточности (</w:t>
      </w:r>
      <w:r w:rsidRPr="00A11214">
        <w:t>СПОН</w:t>
      </w:r>
      <w:r w:rsidR="00B03B83" w:rsidRPr="00A11214">
        <w:t>)</w:t>
      </w:r>
      <w:r w:rsidRPr="00A11214">
        <w:t xml:space="preserve"> и неблагоприятному исходу.</w:t>
      </w:r>
      <w:proofErr w:type="gramEnd"/>
    </w:p>
    <w:p w:rsidR="00E813D7" w:rsidRPr="00A11214" w:rsidRDefault="00E813D7" w:rsidP="00A11214">
      <w:pPr>
        <w:pStyle w:val="10"/>
        <w:numPr>
          <w:ilvl w:val="0"/>
          <w:numId w:val="3"/>
        </w:numPr>
        <w:tabs>
          <w:tab w:val="left" w:pos="284"/>
        </w:tabs>
        <w:ind w:left="0" w:firstLine="426"/>
        <w:contextualSpacing/>
        <w:jc w:val="both"/>
      </w:pPr>
      <w:r w:rsidRPr="00A11214">
        <w:t>Разработанный алгоритм принятия решения о гемотрансфузии при ОГДК показал, что уровень гемоглобина не может являться абсолютным показанием для гемотрансфузии, так как переносимость гипоксии индивидуальна, лиш</w:t>
      </w:r>
      <w:r w:rsidR="00B03B83" w:rsidRPr="00A11214">
        <w:t>ь</w:t>
      </w:r>
      <w:r w:rsidRPr="00A11214">
        <w:t xml:space="preserve"> расчеты параметров кислородного гомеостаза могут служить объективным критерием:  при коэффициенте экстракции кислорода менее 40% необходима компонентная гемотрансфузия.</w:t>
      </w:r>
    </w:p>
    <w:p w:rsidR="00E813D7" w:rsidRPr="00A11214" w:rsidRDefault="00E813D7" w:rsidP="00A11214">
      <w:pPr>
        <w:numPr>
          <w:ilvl w:val="0"/>
          <w:numId w:val="3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hAnsi="Times New Roman" w:cs="Times New Roman"/>
          <w:sz w:val="28"/>
          <w:szCs w:val="28"/>
        </w:rPr>
        <w:t xml:space="preserve">Доказано, что кровопотеря </w:t>
      </w:r>
      <w:r w:rsidRPr="00A11214">
        <w:rPr>
          <w:rFonts w:ascii="Times New Roman" w:hAnsi="Times New Roman" w:cs="Times New Roman"/>
          <w:sz w:val="28"/>
          <w:szCs w:val="28"/>
          <w:shd w:val="clear" w:color="auto" w:fill="F8F9FA"/>
        </w:rPr>
        <w:t>I</w:t>
      </w:r>
      <w:r w:rsidRPr="00A11214">
        <w:rPr>
          <w:rFonts w:ascii="Times New Roman" w:hAnsi="Times New Roman" w:cs="Times New Roman"/>
          <w:sz w:val="28"/>
          <w:szCs w:val="28"/>
        </w:rPr>
        <w:t xml:space="preserve"> класса может быть возмещена переливанием кристаллоидов, а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0,9% раствора хлорида натрия менее эффективна в связи с возможным развитием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гиперхлоремии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 метаболического ацидоза, оказывающих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неблагоприяное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влияние на систему гемостаза и препятствующих консервативной остановке кровотечения.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Препаратом выбора в этой ситуации является сбалансированный раствор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стерофундина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изотонический, в наибольшей степени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соответсвующий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основным параметрам плазмы, содержащий 2 буфера (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малат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 ацетат) и корригирующий нарушения КОС.</w:t>
      </w:r>
    </w:p>
    <w:p w:rsidR="00E813D7" w:rsidRPr="00A11214" w:rsidRDefault="00E813D7" w:rsidP="00A11214">
      <w:pPr>
        <w:numPr>
          <w:ilvl w:val="0"/>
          <w:numId w:val="3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 xml:space="preserve">Определено, что кровопотеря </w:t>
      </w:r>
      <w:r w:rsidRPr="00A11214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004C88" w:rsidRPr="00A11214">
        <w:rPr>
          <w:rFonts w:ascii="Times New Roman" w:hAnsi="Times New Roman" w:cs="Times New Roman"/>
          <w:sz w:val="28"/>
          <w:szCs w:val="28"/>
        </w:rPr>
        <w:t>РОХ</w:t>
      </w:r>
      <w:r w:rsidRPr="00A11214">
        <w:rPr>
          <w:rFonts w:ascii="Times New Roman" w:hAnsi="Times New Roman" w:cs="Times New Roman"/>
          <w:sz w:val="28"/>
          <w:szCs w:val="28"/>
        </w:rPr>
        <w:t xml:space="preserve"> компенсируется переливанием кристаллоидов и коллоидов в соотношении 3:1, также необходимо дополнение к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стандарной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терапии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антиоксиданов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цитофлавин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). Установлено, что предпочтение из имеющихся в нашем распоряжении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сред следует отдать препарату на основе модифицированного желатина </w:t>
      </w:r>
      <w:r w:rsidR="00B03B83" w:rsidRPr="00A112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гелофузину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>, который не оказывает влияния на систему гемостаза.</w:t>
      </w:r>
    </w:p>
    <w:p w:rsidR="00E813D7" w:rsidRPr="00A11214" w:rsidRDefault="00E813D7" w:rsidP="00A11214">
      <w:pPr>
        <w:numPr>
          <w:ilvl w:val="0"/>
          <w:numId w:val="3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hAnsi="Times New Roman" w:cs="Times New Roman"/>
          <w:sz w:val="28"/>
          <w:szCs w:val="28"/>
        </w:rPr>
        <w:t xml:space="preserve">Обосновано, что при кровопотере </w:t>
      </w:r>
      <w:r w:rsidRPr="00A11214">
        <w:rPr>
          <w:rFonts w:ascii="Times New Roman" w:hAnsi="Times New Roman" w:cs="Times New Roman"/>
          <w:sz w:val="28"/>
          <w:szCs w:val="28"/>
          <w:shd w:val="clear" w:color="auto" w:fill="F8F9FA"/>
        </w:rPr>
        <w:t>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004C88" w:rsidRPr="00A11214">
        <w:rPr>
          <w:rFonts w:ascii="Times New Roman" w:hAnsi="Times New Roman" w:cs="Times New Roman"/>
          <w:sz w:val="28"/>
          <w:szCs w:val="28"/>
        </w:rPr>
        <w:t>РОХ</w:t>
      </w:r>
      <w:r w:rsidRPr="00A11214">
        <w:rPr>
          <w:rFonts w:ascii="Times New Roman" w:hAnsi="Times New Roman" w:cs="Times New Roman"/>
          <w:sz w:val="28"/>
          <w:szCs w:val="28"/>
        </w:rPr>
        <w:t xml:space="preserve"> в ИТТ в консервативную терапию дополнительно необходимо включение индивидуально подобранных для реципиентов от доноров компонентов крови -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эритромассы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желательно отмытых эритроцитов,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тромбоконцетрат</w:t>
      </w:r>
      <w:r w:rsidR="00B03B83" w:rsidRPr="00A112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, а также свежезамороженной плазмы (СЗП с нормальным содержанием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коагулянтного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Pr="00A11214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A11214">
        <w:rPr>
          <w:rFonts w:ascii="Times New Roman" w:hAnsi="Times New Roman" w:cs="Times New Roman"/>
          <w:sz w:val="28"/>
          <w:szCs w:val="28"/>
        </w:rPr>
        <w:t xml:space="preserve"> СЗП с высоким содержанием АТ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и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низкой концентрацией фибриногена,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ФфВ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фактора;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214">
        <w:rPr>
          <w:rFonts w:ascii="Times New Roman" w:hAnsi="Times New Roman" w:cs="Times New Roman"/>
          <w:sz w:val="28"/>
          <w:szCs w:val="28"/>
        </w:rPr>
        <w:t xml:space="preserve">СЗП с низким содержанием АТ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и с высокой концентрацией фибриногена,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ФфВ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и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Pr="00A11214">
        <w:rPr>
          <w:rFonts w:ascii="Times New Roman" w:hAnsi="Times New Roman" w:cs="Times New Roman"/>
          <w:b/>
          <w:sz w:val="28"/>
          <w:szCs w:val="28"/>
        </w:rPr>
        <w:t>;</w:t>
      </w:r>
      <w:r w:rsidRPr="00A1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криопрецепитат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с высокой концентрацией фибриногена,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ФфВ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, </w:t>
      </w:r>
      <w:r w:rsidRPr="00A112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11214">
        <w:rPr>
          <w:rFonts w:ascii="Times New Roman" w:hAnsi="Times New Roman" w:cs="Times New Roman"/>
          <w:sz w:val="28"/>
          <w:szCs w:val="28"/>
        </w:rPr>
        <w:t xml:space="preserve"> фактора 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тромбоцитарных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микрочастиц) с учетом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коморбидного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фона, что обеспечивает надежный гемостаз и способствует остановке кровотечения.</w:t>
      </w:r>
      <w:proofErr w:type="gramEnd"/>
    </w:p>
    <w:p w:rsidR="00004C88" w:rsidRPr="00A11214" w:rsidRDefault="00004C88" w:rsidP="00A11214">
      <w:pPr>
        <w:tabs>
          <w:tab w:val="left" w:pos="-993"/>
          <w:tab w:val="left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ab/>
      </w:r>
      <w:r w:rsidRPr="00A11214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B03B83" w:rsidRPr="00A11214">
        <w:rPr>
          <w:rFonts w:ascii="Times New Roman" w:hAnsi="Times New Roman" w:cs="Times New Roman"/>
          <w:b/>
          <w:sz w:val="28"/>
          <w:szCs w:val="28"/>
        </w:rPr>
        <w:t>значимость работы</w:t>
      </w:r>
    </w:p>
    <w:p w:rsidR="00756830" w:rsidRPr="00A11214" w:rsidRDefault="00756830" w:rsidP="00A11214">
      <w:pPr>
        <w:numPr>
          <w:ilvl w:val="0"/>
          <w:numId w:val="8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проведенных исследований оптимизирована программа ИТТ и алгоритм для принятия решения об использовании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гемотранфузий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у больных с ОГДК, </w:t>
      </w:r>
      <w:r w:rsidR="006874DF" w:rsidRPr="00A11214">
        <w:rPr>
          <w:rFonts w:ascii="Times New Roman" w:hAnsi="Times New Roman" w:cs="Times New Roman"/>
          <w:sz w:val="28"/>
          <w:szCs w:val="28"/>
        </w:rPr>
        <w:t>основанные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на объеме кровопотери, влиянии используемых сред на систему гемостаза, а также наличии 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коморбидного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фона.</w:t>
      </w:r>
    </w:p>
    <w:p w:rsidR="00756830" w:rsidRPr="00A11214" w:rsidRDefault="00756830" w:rsidP="00A11214">
      <w:pPr>
        <w:numPr>
          <w:ilvl w:val="0"/>
          <w:numId w:val="8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>Доказано, что включение в состав стандартной терапии сбалансированного изотонического солевого раствора, коллоида на основе модифицированного  желатина</w:t>
      </w:r>
      <w:r w:rsidR="00B03B83" w:rsidRPr="00A11214">
        <w:rPr>
          <w:rFonts w:ascii="Times New Roman" w:hAnsi="Times New Roman" w:cs="Times New Roman"/>
          <w:sz w:val="28"/>
          <w:szCs w:val="28"/>
        </w:rPr>
        <w:t>,</w:t>
      </w:r>
      <w:r w:rsidRPr="00A11214">
        <w:rPr>
          <w:rFonts w:ascii="Times New Roman" w:hAnsi="Times New Roman" w:cs="Times New Roman"/>
          <w:sz w:val="28"/>
          <w:szCs w:val="28"/>
        </w:rPr>
        <w:t xml:space="preserve"> индивидуально подобранных компонентов донорской крови, а также антиоксидантов позитивно влияет на систему гемостаза, параметры гемодинамики, способствует консервативной остановке кровотечения, корригирует нарушения гемодинамики и кислородно-транспортной функции крови, нормализует параметры перекисного окисления липидов. </w:t>
      </w:r>
    </w:p>
    <w:p w:rsidR="00756830" w:rsidRPr="00A11214" w:rsidRDefault="00CA276A" w:rsidP="00A11214">
      <w:pPr>
        <w:numPr>
          <w:ilvl w:val="0"/>
          <w:numId w:val="8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 xml:space="preserve">Оптимизированная методика ИТТ обеспечивает </w:t>
      </w:r>
      <w:r w:rsidR="00756830" w:rsidRPr="00A11214">
        <w:rPr>
          <w:rFonts w:ascii="Times New Roman" w:hAnsi="Times New Roman" w:cs="Times New Roman"/>
          <w:sz w:val="28"/>
          <w:szCs w:val="28"/>
        </w:rPr>
        <w:t>улучшение результатов консервативного лечения ОГДК</w:t>
      </w:r>
      <w:r w:rsidR="00B03B83" w:rsidRPr="00A11214">
        <w:rPr>
          <w:rFonts w:ascii="Times New Roman" w:hAnsi="Times New Roman" w:cs="Times New Roman"/>
          <w:sz w:val="28"/>
          <w:szCs w:val="28"/>
        </w:rPr>
        <w:t>:</w:t>
      </w:r>
      <w:r w:rsidR="00756830" w:rsidRPr="00A11214">
        <w:rPr>
          <w:rFonts w:ascii="Times New Roman" w:hAnsi="Times New Roman" w:cs="Times New Roman"/>
          <w:sz w:val="28"/>
          <w:szCs w:val="28"/>
        </w:rPr>
        <w:t xml:space="preserve"> уменьшается объем и скорость кровопотери, ускоряются процессы консервативной остановки кровотечения, </w:t>
      </w:r>
      <w:proofErr w:type="gramStart"/>
      <w:r w:rsidR="00756830" w:rsidRPr="00A11214">
        <w:rPr>
          <w:rFonts w:ascii="Times New Roman" w:hAnsi="Times New Roman" w:cs="Times New Roman"/>
          <w:sz w:val="28"/>
          <w:szCs w:val="28"/>
        </w:rPr>
        <w:t>снижается число случаев</w:t>
      </w:r>
      <w:proofErr w:type="gramEnd"/>
      <w:r w:rsidR="00756830" w:rsidRPr="00A11214">
        <w:rPr>
          <w:rFonts w:ascii="Times New Roman" w:hAnsi="Times New Roman" w:cs="Times New Roman"/>
          <w:sz w:val="28"/>
          <w:szCs w:val="28"/>
        </w:rPr>
        <w:t xml:space="preserve"> повторных кровотечений и гастроскопий, а также исключается необходимость оперативных вмешательств по поводу продолжающегося кровотечения.</w:t>
      </w:r>
    </w:p>
    <w:p w:rsidR="00756830" w:rsidRPr="00A11214" w:rsidRDefault="00756830" w:rsidP="00A11214">
      <w:pPr>
        <w:numPr>
          <w:ilvl w:val="0"/>
          <w:numId w:val="8"/>
        </w:numPr>
        <w:tabs>
          <w:tab w:val="left" w:pos="-993"/>
          <w:tab w:val="left" w:pos="-56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 xml:space="preserve">Снижена необходимость в оперативной активности на фоне продолжающегося кровотечения на 55,3%, степень операционно-анестезиологического риска на </w:t>
      </w:r>
      <w:r w:rsidR="00B03B83" w:rsidRPr="00A11214">
        <w:rPr>
          <w:rFonts w:ascii="Times New Roman" w:hAnsi="Times New Roman" w:cs="Times New Roman"/>
          <w:sz w:val="28"/>
          <w:szCs w:val="28"/>
        </w:rPr>
        <w:t xml:space="preserve">- </w:t>
      </w:r>
      <w:r w:rsidRPr="00A11214">
        <w:rPr>
          <w:rFonts w:ascii="Times New Roman" w:hAnsi="Times New Roman" w:cs="Times New Roman"/>
          <w:sz w:val="28"/>
          <w:szCs w:val="28"/>
        </w:rPr>
        <w:t xml:space="preserve">30,6%, </w:t>
      </w:r>
      <w:proofErr w:type="gramStart"/>
      <w:r w:rsidRPr="00A11214">
        <w:rPr>
          <w:rFonts w:ascii="Times New Roman" w:hAnsi="Times New Roman" w:cs="Times New Roman"/>
          <w:sz w:val="28"/>
          <w:szCs w:val="28"/>
        </w:rPr>
        <w:t>органных</w:t>
      </w:r>
      <w:proofErr w:type="gramEnd"/>
      <w:r w:rsidRPr="00A11214">
        <w:rPr>
          <w:rFonts w:ascii="Times New Roman" w:hAnsi="Times New Roman" w:cs="Times New Roman"/>
          <w:sz w:val="28"/>
          <w:szCs w:val="28"/>
        </w:rPr>
        <w:t xml:space="preserve"> осложнения </w:t>
      </w:r>
      <w:r w:rsidR="00B03B83" w:rsidRPr="00A11214">
        <w:rPr>
          <w:rFonts w:ascii="Times New Roman" w:hAnsi="Times New Roman" w:cs="Times New Roman"/>
          <w:sz w:val="28"/>
          <w:szCs w:val="28"/>
        </w:rPr>
        <w:t xml:space="preserve">- </w:t>
      </w:r>
      <w:r w:rsidRPr="00A11214">
        <w:rPr>
          <w:rFonts w:ascii="Times New Roman" w:hAnsi="Times New Roman" w:cs="Times New Roman"/>
          <w:sz w:val="28"/>
          <w:szCs w:val="28"/>
        </w:rPr>
        <w:t xml:space="preserve">на 22,8%, общая </w:t>
      </w:r>
      <w:r w:rsidR="00B03B83" w:rsidRPr="00A11214">
        <w:rPr>
          <w:rFonts w:ascii="Times New Roman" w:hAnsi="Times New Roman" w:cs="Times New Roman"/>
          <w:sz w:val="28"/>
          <w:szCs w:val="28"/>
        </w:rPr>
        <w:t xml:space="preserve">- 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на 5,9% и послеоперационная </w:t>
      </w:r>
      <w:r w:rsidR="00B03B83" w:rsidRPr="00A11214">
        <w:rPr>
          <w:rFonts w:ascii="Times New Roman" w:hAnsi="Times New Roman" w:cs="Times New Roman"/>
          <w:sz w:val="28"/>
          <w:szCs w:val="28"/>
        </w:rPr>
        <w:t xml:space="preserve">- </w:t>
      </w:r>
      <w:r w:rsidRPr="00A11214">
        <w:rPr>
          <w:rFonts w:ascii="Times New Roman" w:hAnsi="Times New Roman" w:cs="Times New Roman"/>
          <w:sz w:val="28"/>
          <w:szCs w:val="28"/>
        </w:rPr>
        <w:t>на 9,3% летальность</w:t>
      </w:r>
      <w:r w:rsidR="00CA276A" w:rsidRPr="00A11214">
        <w:rPr>
          <w:rFonts w:ascii="Times New Roman" w:hAnsi="Times New Roman" w:cs="Times New Roman"/>
          <w:sz w:val="28"/>
          <w:szCs w:val="28"/>
        </w:rPr>
        <w:t>.</w:t>
      </w:r>
    </w:p>
    <w:p w:rsidR="00E813D7" w:rsidRPr="00A11214" w:rsidRDefault="00B1562D" w:rsidP="00A11214">
      <w:pPr>
        <w:tabs>
          <w:tab w:val="left" w:pos="-851"/>
          <w:tab w:val="left" w:pos="-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</w:t>
      </w:r>
    </w:p>
    <w:p w:rsidR="00E813D7" w:rsidRPr="00A11214" w:rsidRDefault="00E813D7" w:rsidP="00A11214">
      <w:pPr>
        <w:pStyle w:val="1"/>
        <w:numPr>
          <w:ilvl w:val="3"/>
          <w:numId w:val="1"/>
        </w:numPr>
        <w:spacing w:line="240" w:lineRule="auto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A11214">
        <w:rPr>
          <w:sz w:val="28"/>
          <w:szCs w:val="28"/>
        </w:rPr>
        <w:t xml:space="preserve">На тяжесть состояния пациентов с ЯГДК, развитие </w:t>
      </w:r>
      <w:r w:rsidR="00756830" w:rsidRPr="00A11214">
        <w:rPr>
          <w:sz w:val="28"/>
          <w:szCs w:val="28"/>
        </w:rPr>
        <w:t>органных</w:t>
      </w:r>
      <w:r w:rsidRPr="00A11214">
        <w:rPr>
          <w:sz w:val="28"/>
          <w:szCs w:val="28"/>
        </w:rPr>
        <w:t xml:space="preserve"> осложнений и исходы влияет выбор диагностическ</w:t>
      </w:r>
      <w:r w:rsidR="00756830" w:rsidRPr="00A11214">
        <w:rPr>
          <w:sz w:val="28"/>
          <w:szCs w:val="28"/>
        </w:rPr>
        <w:t>ой</w:t>
      </w:r>
      <w:r w:rsidRPr="00A11214">
        <w:rPr>
          <w:sz w:val="28"/>
          <w:szCs w:val="28"/>
        </w:rPr>
        <w:t xml:space="preserve"> и лечебн</w:t>
      </w:r>
      <w:r w:rsidR="00756830" w:rsidRPr="00A11214">
        <w:rPr>
          <w:sz w:val="28"/>
          <w:szCs w:val="28"/>
        </w:rPr>
        <w:t>ой</w:t>
      </w:r>
      <w:r w:rsidRPr="00A11214">
        <w:rPr>
          <w:sz w:val="28"/>
          <w:szCs w:val="28"/>
        </w:rPr>
        <w:t xml:space="preserve"> тактик</w:t>
      </w:r>
      <w:r w:rsidR="00756830" w:rsidRPr="00A11214">
        <w:rPr>
          <w:sz w:val="28"/>
          <w:szCs w:val="28"/>
        </w:rPr>
        <w:t>и</w:t>
      </w:r>
      <w:r w:rsidRPr="00A11214">
        <w:rPr>
          <w:sz w:val="28"/>
          <w:szCs w:val="28"/>
        </w:rPr>
        <w:t xml:space="preserve"> с учетом локализации, размера кровоточащей язвы и ее источника (артериальный или венозный), скорости истечения крови и ее объема, а также другие факторы: возраст, пол, повторность эпизодов, срок обращения за помощью, качество диагностики, уровень оказания первой и специализированной помощи, наличие и функциональное состояние </w:t>
      </w:r>
      <w:proofErr w:type="spellStart"/>
      <w:r w:rsidRPr="00A11214">
        <w:rPr>
          <w:sz w:val="28"/>
          <w:szCs w:val="28"/>
        </w:rPr>
        <w:t>коморбидной</w:t>
      </w:r>
      <w:proofErr w:type="spellEnd"/>
      <w:proofErr w:type="gramEnd"/>
      <w:r w:rsidRPr="00A11214">
        <w:rPr>
          <w:sz w:val="28"/>
          <w:szCs w:val="28"/>
        </w:rPr>
        <w:t xml:space="preserve"> патологии.</w:t>
      </w:r>
    </w:p>
    <w:p w:rsidR="00E813D7" w:rsidRPr="00A11214" w:rsidRDefault="00E813D7" w:rsidP="00A11214">
      <w:pPr>
        <w:pStyle w:val="1"/>
        <w:numPr>
          <w:ilvl w:val="3"/>
          <w:numId w:val="1"/>
        </w:numPr>
        <w:spacing w:line="240" w:lineRule="auto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A11214">
        <w:rPr>
          <w:sz w:val="28"/>
          <w:szCs w:val="28"/>
        </w:rPr>
        <w:t>У больных с ОЯГДК в зависимости от объема кровопотери срабатывают компенсаторные защитные механизмы, но при этом нарушаются КТФ</w:t>
      </w:r>
      <w:r w:rsidR="00756830" w:rsidRPr="00A11214">
        <w:rPr>
          <w:sz w:val="28"/>
          <w:szCs w:val="28"/>
        </w:rPr>
        <w:t xml:space="preserve"> крови</w:t>
      </w:r>
      <w:r w:rsidRPr="00A11214">
        <w:rPr>
          <w:sz w:val="28"/>
          <w:szCs w:val="28"/>
        </w:rPr>
        <w:t>, центральная, регионарная гемодинамика в виде реакции централизации кровообращения и системы шунтировани</w:t>
      </w:r>
      <w:r w:rsidR="00CA276A" w:rsidRPr="00A11214">
        <w:rPr>
          <w:sz w:val="28"/>
          <w:szCs w:val="28"/>
        </w:rPr>
        <w:t>я</w:t>
      </w:r>
      <w:r w:rsidRPr="00A11214">
        <w:rPr>
          <w:sz w:val="28"/>
          <w:szCs w:val="28"/>
        </w:rPr>
        <w:t xml:space="preserve"> микроциркуляции</w:t>
      </w:r>
      <w:r w:rsidR="006874DF" w:rsidRPr="00A11214">
        <w:rPr>
          <w:sz w:val="28"/>
          <w:szCs w:val="28"/>
        </w:rPr>
        <w:t>,</w:t>
      </w:r>
      <w:r w:rsidRPr="00A11214">
        <w:rPr>
          <w:sz w:val="28"/>
          <w:szCs w:val="28"/>
        </w:rPr>
        <w:t xml:space="preserve"> </w:t>
      </w:r>
      <w:r w:rsidR="00756830" w:rsidRPr="00A11214">
        <w:rPr>
          <w:sz w:val="28"/>
          <w:szCs w:val="28"/>
        </w:rPr>
        <w:t>баланс</w:t>
      </w:r>
      <w:r w:rsidRPr="00A11214">
        <w:rPr>
          <w:sz w:val="28"/>
          <w:szCs w:val="28"/>
        </w:rPr>
        <w:t xml:space="preserve"> гемостаза с развитием ДВС - синдрома разных стади</w:t>
      </w:r>
      <w:r w:rsidR="00B03B83" w:rsidRPr="00A11214">
        <w:rPr>
          <w:sz w:val="28"/>
          <w:szCs w:val="28"/>
        </w:rPr>
        <w:t>й</w:t>
      </w:r>
      <w:r w:rsidR="006874DF" w:rsidRPr="00A11214">
        <w:rPr>
          <w:sz w:val="28"/>
          <w:szCs w:val="28"/>
        </w:rPr>
        <w:t>,</w:t>
      </w:r>
      <w:r w:rsidR="00756830" w:rsidRPr="00A11214">
        <w:rPr>
          <w:sz w:val="28"/>
          <w:szCs w:val="28"/>
        </w:rPr>
        <w:t xml:space="preserve"> </w:t>
      </w:r>
      <w:r w:rsidRPr="00A11214">
        <w:rPr>
          <w:sz w:val="28"/>
          <w:szCs w:val="28"/>
        </w:rPr>
        <w:t>возникают метаболические сдвиги</w:t>
      </w:r>
      <w:r w:rsidR="00B03B83" w:rsidRPr="00A11214">
        <w:rPr>
          <w:sz w:val="28"/>
          <w:szCs w:val="28"/>
        </w:rPr>
        <w:t>,</w:t>
      </w:r>
      <w:r w:rsidRPr="00A11214">
        <w:rPr>
          <w:sz w:val="28"/>
          <w:szCs w:val="28"/>
        </w:rPr>
        <w:t xml:space="preserve"> приводящие к гипоксии, метаболическому ацидозу, активации процессов ПОЛ и антиоксидантной защиты со срабатыванием механизмов буферной активности почек, легких</w:t>
      </w:r>
      <w:proofErr w:type="gramEnd"/>
      <w:r w:rsidRPr="00A11214">
        <w:rPr>
          <w:sz w:val="28"/>
          <w:szCs w:val="28"/>
        </w:rPr>
        <w:t xml:space="preserve"> и крови, носящие адаптивный характер и </w:t>
      </w:r>
      <w:r w:rsidR="004B6288" w:rsidRPr="00A11214">
        <w:rPr>
          <w:sz w:val="28"/>
          <w:szCs w:val="28"/>
        </w:rPr>
        <w:t>направленные</w:t>
      </w:r>
      <w:r w:rsidRPr="00A11214">
        <w:rPr>
          <w:sz w:val="28"/>
          <w:szCs w:val="28"/>
        </w:rPr>
        <w:t xml:space="preserve"> на остановку кровопотери.</w:t>
      </w:r>
    </w:p>
    <w:p w:rsidR="00E813D7" w:rsidRPr="00A11214" w:rsidRDefault="00E813D7" w:rsidP="00A11214">
      <w:pPr>
        <w:pStyle w:val="1"/>
        <w:numPr>
          <w:ilvl w:val="3"/>
          <w:numId w:val="1"/>
        </w:numPr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A11214">
        <w:rPr>
          <w:sz w:val="28"/>
          <w:szCs w:val="28"/>
        </w:rPr>
        <w:t xml:space="preserve">Гемостаз донорской крови, ее качественный и количественный состав зависят от количества </w:t>
      </w:r>
      <w:proofErr w:type="spellStart"/>
      <w:r w:rsidRPr="00A11214">
        <w:rPr>
          <w:sz w:val="28"/>
          <w:szCs w:val="28"/>
        </w:rPr>
        <w:t>донаций</w:t>
      </w:r>
      <w:proofErr w:type="spellEnd"/>
      <w:r w:rsidRPr="00A11214">
        <w:rPr>
          <w:sz w:val="28"/>
          <w:szCs w:val="28"/>
        </w:rPr>
        <w:t xml:space="preserve">, возраста, генетических особенностей, наличия </w:t>
      </w:r>
      <w:proofErr w:type="spellStart"/>
      <w:r w:rsidRPr="00A11214">
        <w:rPr>
          <w:sz w:val="28"/>
          <w:szCs w:val="28"/>
        </w:rPr>
        <w:t>коморбидных</w:t>
      </w:r>
      <w:proofErr w:type="spellEnd"/>
      <w:r w:rsidRPr="00A11214">
        <w:rPr>
          <w:sz w:val="28"/>
          <w:szCs w:val="28"/>
        </w:rPr>
        <w:t xml:space="preserve"> состояний и др., что позволяет провести заготовку 4 вариантов плазмы и </w:t>
      </w:r>
      <w:proofErr w:type="spellStart"/>
      <w:r w:rsidRPr="00A11214">
        <w:rPr>
          <w:sz w:val="28"/>
          <w:szCs w:val="28"/>
        </w:rPr>
        <w:t>криоприципитата</w:t>
      </w:r>
      <w:proofErr w:type="spellEnd"/>
      <w:r w:rsidRPr="00A11214">
        <w:rPr>
          <w:sz w:val="28"/>
          <w:szCs w:val="28"/>
        </w:rPr>
        <w:t xml:space="preserve"> (СЗП с </w:t>
      </w:r>
      <w:proofErr w:type="spellStart"/>
      <w:r w:rsidRPr="00A11214">
        <w:rPr>
          <w:sz w:val="28"/>
          <w:szCs w:val="28"/>
        </w:rPr>
        <w:t>нормокоагуляцией</w:t>
      </w:r>
      <w:proofErr w:type="spellEnd"/>
      <w:r w:rsidRPr="00A11214">
        <w:rPr>
          <w:sz w:val="28"/>
          <w:szCs w:val="28"/>
          <w:u w:val="single"/>
        </w:rPr>
        <w:t>;</w:t>
      </w:r>
      <w:r w:rsidRPr="00A11214">
        <w:rPr>
          <w:sz w:val="28"/>
          <w:szCs w:val="28"/>
        </w:rPr>
        <w:t xml:space="preserve"> СЗП с преимуществом </w:t>
      </w:r>
      <w:proofErr w:type="spellStart"/>
      <w:r w:rsidRPr="00A11214">
        <w:rPr>
          <w:sz w:val="28"/>
          <w:szCs w:val="28"/>
        </w:rPr>
        <w:t>прокоагулянтов</w:t>
      </w:r>
      <w:proofErr w:type="spellEnd"/>
      <w:r w:rsidRPr="00A11214">
        <w:rPr>
          <w:sz w:val="28"/>
          <w:szCs w:val="28"/>
        </w:rPr>
        <w:t xml:space="preserve">; СЗП с преимуществом </w:t>
      </w:r>
      <w:proofErr w:type="spellStart"/>
      <w:r w:rsidRPr="00A11214">
        <w:rPr>
          <w:sz w:val="28"/>
          <w:szCs w:val="28"/>
        </w:rPr>
        <w:t>гиперкоагулянтов</w:t>
      </w:r>
      <w:proofErr w:type="spellEnd"/>
      <w:r w:rsidRPr="00A11214">
        <w:rPr>
          <w:sz w:val="28"/>
          <w:szCs w:val="28"/>
        </w:rPr>
        <w:t xml:space="preserve">; </w:t>
      </w:r>
      <w:proofErr w:type="spellStart"/>
      <w:proofErr w:type="gramStart"/>
      <w:r w:rsidRPr="00A11214">
        <w:rPr>
          <w:sz w:val="28"/>
          <w:szCs w:val="28"/>
        </w:rPr>
        <w:t>криопреципитат</w:t>
      </w:r>
      <w:proofErr w:type="spellEnd"/>
      <w:r w:rsidRPr="00A11214">
        <w:rPr>
          <w:sz w:val="28"/>
          <w:szCs w:val="28"/>
        </w:rPr>
        <w:t xml:space="preserve"> с </w:t>
      </w:r>
      <w:r w:rsidRPr="00A11214">
        <w:rPr>
          <w:sz w:val="28"/>
          <w:szCs w:val="28"/>
        </w:rPr>
        <w:lastRenderedPageBreak/>
        <w:t xml:space="preserve">преимуществом </w:t>
      </w:r>
      <w:proofErr w:type="spellStart"/>
      <w:r w:rsidRPr="00A11214">
        <w:rPr>
          <w:sz w:val="28"/>
          <w:szCs w:val="28"/>
        </w:rPr>
        <w:t>гиперкоагулянтов</w:t>
      </w:r>
      <w:proofErr w:type="spellEnd"/>
      <w:r w:rsidRPr="00A11214">
        <w:rPr>
          <w:sz w:val="28"/>
          <w:szCs w:val="28"/>
        </w:rPr>
        <w:t xml:space="preserve">) и в дальнейшем использовать их для избирательной компонентной </w:t>
      </w:r>
      <w:proofErr w:type="spellStart"/>
      <w:r w:rsidRPr="00A11214">
        <w:rPr>
          <w:sz w:val="28"/>
          <w:szCs w:val="28"/>
        </w:rPr>
        <w:t>трансфузионной</w:t>
      </w:r>
      <w:proofErr w:type="spellEnd"/>
      <w:r w:rsidRPr="00A11214">
        <w:rPr>
          <w:sz w:val="28"/>
          <w:szCs w:val="28"/>
        </w:rPr>
        <w:t xml:space="preserve"> терапии при выявленно</w:t>
      </w:r>
      <w:r w:rsidR="00756830" w:rsidRPr="00A11214">
        <w:rPr>
          <w:sz w:val="28"/>
          <w:szCs w:val="28"/>
        </w:rPr>
        <w:t>м</w:t>
      </w:r>
      <w:r w:rsidRPr="00A11214">
        <w:rPr>
          <w:sz w:val="28"/>
          <w:szCs w:val="28"/>
        </w:rPr>
        <w:t xml:space="preserve"> дефиците аналогичных факторов в системе гемостаза у пациентов с ОЯГДК.</w:t>
      </w:r>
      <w:proofErr w:type="gramEnd"/>
    </w:p>
    <w:p w:rsidR="00E813D7" w:rsidRPr="00A11214" w:rsidRDefault="00E813D7" w:rsidP="00A11214">
      <w:pPr>
        <w:pStyle w:val="1"/>
        <w:numPr>
          <w:ilvl w:val="3"/>
          <w:numId w:val="1"/>
        </w:numPr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A11214">
        <w:rPr>
          <w:sz w:val="28"/>
          <w:szCs w:val="28"/>
        </w:rPr>
        <w:t xml:space="preserve">У пациентов с ОЯГДК: при 1 классе кровопотери переливание </w:t>
      </w:r>
      <w:proofErr w:type="spellStart"/>
      <w:r w:rsidRPr="00A11214">
        <w:rPr>
          <w:sz w:val="28"/>
          <w:szCs w:val="28"/>
        </w:rPr>
        <w:t>кристалодных</w:t>
      </w:r>
      <w:proofErr w:type="spellEnd"/>
      <w:r w:rsidRPr="00A11214">
        <w:rPr>
          <w:sz w:val="28"/>
          <w:szCs w:val="28"/>
        </w:rPr>
        <w:t xml:space="preserve"> растворов достаточно обеспечивает нормализацию показателей гемодинамики, КТФ, гемостаза и ПОЛ, но при сравнении сбалансированного изотонического </w:t>
      </w:r>
      <w:proofErr w:type="spellStart"/>
      <w:r w:rsidRPr="00A11214">
        <w:rPr>
          <w:sz w:val="28"/>
          <w:szCs w:val="28"/>
        </w:rPr>
        <w:t>стерофундина</w:t>
      </w:r>
      <w:proofErr w:type="spellEnd"/>
      <w:r w:rsidRPr="00A11214">
        <w:rPr>
          <w:sz w:val="28"/>
          <w:szCs w:val="28"/>
        </w:rPr>
        <w:t xml:space="preserve"> и физиологического</w:t>
      </w:r>
      <w:r w:rsidR="00756830" w:rsidRPr="00A11214">
        <w:rPr>
          <w:sz w:val="28"/>
          <w:szCs w:val="28"/>
        </w:rPr>
        <w:t xml:space="preserve"> </w:t>
      </w:r>
      <w:r w:rsidRPr="00A11214">
        <w:rPr>
          <w:sz w:val="28"/>
          <w:szCs w:val="28"/>
        </w:rPr>
        <w:t xml:space="preserve">растворов более выраженный и достоверный эффект достигается от первого; при </w:t>
      </w:r>
      <w:r w:rsidRPr="00A11214">
        <w:rPr>
          <w:sz w:val="28"/>
          <w:szCs w:val="28"/>
          <w:lang w:val="en-US"/>
        </w:rPr>
        <w:t>II</w:t>
      </w:r>
      <w:r w:rsidRPr="00A11214">
        <w:rPr>
          <w:sz w:val="28"/>
          <w:szCs w:val="28"/>
        </w:rPr>
        <w:t xml:space="preserve"> классе более эффективной методикой возмещения кровопотери является комбинация кристаллоида и коллоидного </w:t>
      </w:r>
      <w:proofErr w:type="spellStart"/>
      <w:r w:rsidRPr="00A11214">
        <w:rPr>
          <w:sz w:val="28"/>
          <w:szCs w:val="28"/>
        </w:rPr>
        <w:t>плазмозаменителя</w:t>
      </w:r>
      <w:proofErr w:type="spellEnd"/>
      <w:r w:rsidRPr="00A11214">
        <w:rPr>
          <w:sz w:val="28"/>
          <w:szCs w:val="28"/>
        </w:rPr>
        <w:t xml:space="preserve"> (</w:t>
      </w:r>
      <w:proofErr w:type="spellStart"/>
      <w:r w:rsidRPr="00A11214">
        <w:rPr>
          <w:sz w:val="28"/>
          <w:szCs w:val="28"/>
        </w:rPr>
        <w:t>стерофундина</w:t>
      </w:r>
      <w:proofErr w:type="spellEnd"/>
      <w:r w:rsidRPr="00A11214">
        <w:rPr>
          <w:sz w:val="28"/>
          <w:szCs w:val="28"/>
        </w:rPr>
        <w:t xml:space="preserve"> и </w:t>
      </w:r>
      <w:proofErr w:type="spellStart"/>
      <w:r w:rsidRPr="00A11214">
        <w:rPr>
          <w:sz w:val="28"/>
          <w:szCs w:val="28"/>
        </w:rPr>
        <w:t>гелофузина</w:t>
      </w:r>
      <w:proofErr w:type="spellEnd"/>
      <w:r w:rsidRPr="00A11214">
        <w:rPr>
          <w:sz w:val="28"/>
          <w:szCs w:val="28"/>
        </w:rPr>
        <w:t xml:space="preserve"> в соотношении 3:1в объеме 200% величины кровопотери), по сравнению только с </w:t>
      </w:r>
      <w:proofErr w:type="spellStart"/>
      <w:r w:rsidRPr="00A11214">
        <w:rPr>
          <w:sz w:val="28"/>
          <w:szCs w:val="28"/>
        </w:rPr>
        <w:t>инфузией</w:t>
      </w:r>
      <w:proofErr w:type="spellEnd"/>
      <w:r w:rsidRPr="00A11214">
        <w:rPr>
          <w:sz w:val="28"/>
          <w:szCs w:val="28"/>
        </w:rPr>
        <w:t xml:space="preserve"> изотонического кристаллоида </w:t>
      </w:r>
      <w:proofErr w:type="spellStart"/>
      <w:r w:rsidRPr="00A11214">
        <w:rPr>
          <w:sz w:val="28"/>
          <w:szCs w:val="28"/>
        </w:rPr>
        <w:t>стерофундина</w:t>
      </w:r>
      <w:proofErr w:type="spellEnd"/>
      <w:r w:rsidRPr="00A11214">
        <w:rPr>
          <w:sz w:val="28"/>
          <w:szCs w:val="28"/>
        </w:rPr>
        <w:t xml:space="preserve">; при </w:t>
      </w:r>
      <w:r w:rsidRPr="00A11214">
        <w:rPr>
          <w:sz w:val="28"/>
          <w:szCs w:val="28"/>
          <w:lang w:val="en-US"/>
        </w:rPr>
        <w:t>III</w:t>
      </w:r>
      <w:r w:rsidRPr="00A11214">
        <w:rPr>
          <w:sz w:val="28"/>
          <w:szCs w:val="28"/>
        </w:rPr>
        <w:t xml:space="preserve"> классе более эффективна оптимизированная методика «</w:t>
      </w:r>
      <w:r w:rsidRPr="00A11214">
        <w:rPr>
          <w:sz w:val="28"/>
          <w:szCs w:val="28"/>
          <w:lang w:val="en-US"/>
        </w:rPr>
        <w:t>Damage</w:t>
      </w:r>
      <w:r w:rsidRPr="00A11214">
        <w:rPr>
          <w:sz w:val="28"/>
          <w:szCs w:val="28"/>
        </w:rPr>
        <w:t xml:space="preserve"> </w:t>
      </w:r>
      <w:r w:rsidRPr="00A11214">
        <w:rPr>
          <w:sz w:val="28"/>
          <w:szCs w:val="28"/>
          <w:lang w:val="en-US"/>
        </w:rPr>
        <w:t>control</w:t>
      </w:r>
      <w:r w:rsidRPr="00A11214">
        <w:rPr>
          <w:sz w:val="28"/>
          <w:szCs w:val="28"/>
        </w:rPr>
        <w:t xml:space="preserve"> </w:t>
      </w:r>
      <w:proofErr w:type="spellStart"/>
      <w:r w:rsidRPr="00A11214">
        <w:rPr>
          <w:sz w:val="28"/>
          <w:szCs w:val="28"/>
          <w:lang w:val="en-US"/>
        </w:rPr>
        <w:t>resustitation</w:t>
      </w:r>
      <w:proofErr w:type="spellEnd"/>
      <w:r w:rsidRPr="00A11214">
        <w:rPr>
          <w:sz w:val="28"/>
          <w:szCs w:val="28"/>
        </w:rPr>
        <w:t xml:space="preserve">», включающая в ИТТ кристаллоид, коллоидный </w:t>
      </w:r>
      <w:proofErr w:type="spellStart"/>
      <w:r w:rsidRPr="00A11214">
        <w:rPr>
          <w:sz w:val="28"/>
          <w:szCs w:val="28"/>
        </w:rPr>
        <w:t>плазмозаменитель</w:t>
      </w:r>
      <w:proofErr w:type="spellEnd"/>
      <w:r w:rsidRPr="00A11214">
        <w:rPr>
          <w:sz w:val="28"/>
          <w:szCs w:val="28"/>
        </w:rPr>
        <w:t xml:space="preserve"> и индивидуально подобранные </w:t>
      </w:r>
      <w:r w:rsidR="007D5E8C">
        <w:rPr>
          <w:sz w:val="28"/>
          <w:szCs w:val="28"/>
        </w:rPr>
        <w:t xml:space="preserve">компоненты </w:t>
      </w:r>
      <w:r w:rsidRPr="00A11214">
        <w:rPr>
          <w:sz w:val="28"/>
          <w:szCs w:val="28"/>
        </w:rPr>
        <w:t xml:space="preserve"> донорской крови (объем 200 % от величины кровопотери;</w:t>
      </w:r>
      <w:r w:rsidR="00756830" w:rsidRPr="00A11214">
        <w:rPr>
          <w:sz w:val="28"/>
          <w:szCs w:val="28"/>
        </w:rPr>
        <w:t xml:space="preserve"> </w:t>
      </w:r>
      <w:proofErr w:type="spellStart"/>
      <w:r w:rsidR="00B03B83" w:rsidRPr="00A11214">
        <w:rPr>
          <w:sz w:val="28"/>
          <w:szCs w:val="28"/>
        </w:rPr>
        <w:t>с</w:t>
      </w:r>
      <w:r w:rsidRPr="00A11214">
        <w:rPr>
          <w:sz w:val="28"/>
          <w:szCs w:val="28"/>
        </w:rPr>
        <w:t>терофундин</w:t>
      </w:r>
      <w:proofErr w:type="spellEnd"/>
      <w:r w:rsidRPr="00A11214">
        <w:rPr>
          <w:sz w:val="28"/>
          <w:szCs w:val="28"/>
        </w:rPr>
        <w:t xml:space="preserve"> (30%);</w:t>
      </w:r>
      <w:r w:rsidR="00756830" w:rsidRPr="00A11214">
        <w:rPr>
          <w:sz w:val="28"/>
          <w:szCs w:val="28"/>
        </w:rPr>
        <w:t xml:space="preserve"> </w:t>
      </w:r>
      <w:proofErr w:type="spellStart"/>
      <w:r w:rsidRPr="00A11214">
        <w:rPr>
          <w:sz w:val="28"/>
          <w:szCs w:val="28"/>
        </w:rPr>
        <w:t>гелофузин</w:t>
      </w:r>
      <w:proofErr w:type="spellEnd"/>
      <w:r w:rsidRPr="00A11214">
        <w:rPr>
          <w:sz w:val="28"/>
          <w:szCs w:val="28"/>
        </w:rPr>
        <w:t xml:space="preserve"> (20%);</w:t>
      </w:r>
      <w:r w:rsidR="00756830" w:rsidRPr="00A11214">
        <w:rPr>
          <w:sz w:val="28"/>
          <w:szCs w:val="28"/>
        </w:rPr>
        <w:t xml:space="preserve"> </w:t>
      </w:r>
      <w:r w:rsidRPr="00A11214">
        <w:rPr>
          <w:sz w:val="28"/>
          <w:szCs w:val="28"/>
        </w:rPr>
        <w:t xml:space="preserve">СЗП и </w:t>
      </w:r>
      <w:proofErr w:type="spellStart"/>
      <w:r w:rsidRPr="00A11214">
        <w:rPr>
          <w:sz w:val="28"/>
          <w:szCs w:val="28"/>
        </w:rPr>
        <w:t>криопреципитат</w:t>
      </w:r>
      <w:proofErr w:type="spellEnd"/>
      <w:r w:rsidRPr="00A11214">
        <w:rPr>
          <w:sz w:val="28"/>
          <w:szCs w:val="28"/>
        </w:rPr>
        <w:t xml:space="preserve"> с преимуществом пр</w:t>
      </w:r>
      <w:proofErr w:type="gramStart"/>
      <w:r w:rsidRPr="00A11214">
        <w:rPr>
          <w:sz w:val="28"/>
          <w:szCs w:val="28"/>
        </w:rPr>
        <w:t>о-</w:t>
      </w:r>
      <w:proofErr w:type="gramEnd"/>
      <w:r w:rsidRPr="00A11214">
        <w:rPr>
          <w:sz w:val="28"/>
          <w:szCs w:val="28"/>
        </w:rPr>
        <w:t xml:space="preserve"> или коагулянтов, </w:t>
      </w:r>
      <w:proofErr w:type="spellStart"/>
      <w:r w:rsidRPr="00A11214">
        <w:rPr>
          <w:sz w:val="28"/>
          <w:szCs w:val="28"/>
        </w:rPr>
        <w:t>эритромасса</w:t>
      </w:r>
      <w:proofErr w:type="spellEnd"/>
      <w:r w:rsidRPr="00A11214">
        <w:rPr>
          <w:sz w:val="28"/>
          <w:szCs w:val="28"/>
        </w:rPr>
        <w:t xml:space="preserve">, </w:t>
      </w:r>
      <w:proofErr w:type="spellStart"/>
      <w:r w:rsidRPr="00A11214">
        <w:rPr>
          <w:sz w:val="28"/>
          <w:szCs w:val="28"/>
        </w:rPr>
        <w:t>тромбомасса</w:t>
      </w:r>
      <w:proofErr w:type="spellEnd"/>
      <w:r w:rsidRPr="00A11214">
        <w:rPr>
          <w:sz w:val="28"/>
          <w:szCs w:val="28"/>
        </w:rPr>
        <w:t xml:space="preserve"> (50%) в соотношении 1:1:1:1, по сравнению с </w:t>
      </w:r>
      <w:proofErr w:type="spellStart"/>
      <w:r w:rsidRPr="00A11214">
        <w:rPr>
          <w:sz w:val="28"/>
          <w:szCs w:val="28"/>
        </w:rPr>
        <w:t>инфузией</w:t>
      </w:r>
      <w:proofErr w:type="spellEnd"/>
      <w:r w:rsidRPr="00A11214">
        <w:rPr>
          <w:sz w:val="28"/>
          <w:szCs w:val="28"/>
        </w:rPr>
        <w:t xml:space="preserve"> только </w:t>
      </w:r>
      <w:proofErr w:type="spellStart"/>
      <w:r w:rsidRPr="00A11214">
        <w:rPr>
          <w:sz w:val="28"/>
          <w:szCs w:val="28"/>
        </w:rPr>
        <w:t>кристалоидов</w:t>
      </w:r>
      <w:proofErr w:type="spellEnd"/>
      <w:r w:rsidRPr="00A11214">
        <w:rPr>
          <w:sz w:val="28"/>
          <w:szCs w:val="28"/>
        </w:rPr>
        <w:t xml:space="preserve"> и компонентов </w:t>
      </w:r>
      <w:proofErr w:type="spellStart"/>
      <w:r w:rsidRPr="00A11214">
        <w:rPr>
          <w:sz w:val="28"/>
          <w:szCs w:val="28"/>
        </w:rPr>
        <w:t>одногруппной</w:t>
      </w:r>
      <w:proofErr w:type="spellEnd"/>
      <w:r w:rsidRPr="00A11214">
        <w:rPr>
          <w:sz w:val="28"/>
          <w:szCs w:val="28"/>
        </w:rPr>
        <w:t xml:space="preserve"> донорской крови.</w:t>
      </w:r>
    </w:p>
    <w:p w:rsidR="00A122D0" w:rsidRPr="00A11214" w:rsidRDefault="00E813D7" w:rsidP="00A11214">
      <w:pPr>
        <w:pStyle w:val="1"/>
        <w:numPr>
          <w:ilvl w:val="3"/>
          <w:numId w:val="1"/>
        </w:numPr>
        <w:spacing w:line="240" w:lineRule="auto"/>
        <w:ind w:left="0" w:firstLine="426"/>
        <w:contextualSpacing/>
        <w:jc w:val="both"/>
        <w:rPr>
          <w:sz w:val="28"/>
          <w:szCs w:val="28"/>
        </w:rPr>
      </w:pPr>
      <w:r w:rsidRPr="00A11214">
        <w:rPr>
          <w:sz w:val="28"/>
          <w:szCs w:val="28"/>
        </w:rPr>
        <w:t xml:space="preserve">Внедрение разработанной программы ИТТ, направленной на возмещение кровопотери при язвенных </w:t>
      </w:r>
      <w:proofErr w:type="spellStart"/>
      <w:r w:rsidRPr="00A11214">
        <w:rPr>
          <w:sz w:val="28"/>
          <w:szCs w:val="28"/>
        </w:rPr>
        <w:t>гастродуоденальных</w:t>
      </w:r>
      <w:proofErr w:type="spellEnd"/>
      <w:r w:rsidRPr="00A11214">
        <w:rPr>
          <w:sz w:val="28"/>
          <w:szCs w:val="28"/>
        </w:rPr>
        <w:t xml:space="preserve"> кровотечениях</w:t>
      </w:r>
      <w:r w:rsidR="00B03B83" w:rsidRPr="00A11214">
        <w:rPr>
          <w:sz w:val="28"/>
          <w:szCs w:val="28"/>
        </w:rPr>
        <w:t>,</w:t>
      </w:r>
      <w:r w:rsidRPr="00A11214">
        <w:rPr>
          <w:sz w:val="28"/>
          <w:szCs w:val="28"/>
        </w:rPr>
        <w:t xml:space="preserve"> в клиническую практику существенно улучшило результаты и лечения: снижены число осложнений и частота проведения эндоскопий, исключены случаи оперативных вмешательств по поводу продолжающегося кровотечения.</w:t>
      </w:r>
      <w:bookmarkStart w:id="0" w:name="_Toc508476509"/>
      <w:bookmarkStart w:id="1" w:name="_Toc514273396"/>
    </w:p>
    <w:p w:rsidR="00A122D0" w:rsidRPr="00A11214" w:rsidRDefault="00A122D0" w:rsidP="00A11214">
      <w:pPr>
        <w:pStyle w:val="1"/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A11214">
        <w:rPr>
          <w:b/>
          <w:sz w:val="28"/>
          <w:szCs w:val="28"/>
        </w:rPr>
        <w:t xml:space="preserve">Внедрение в практику. </w:t>
      </w:r>
      <w:proofErr w:type="gramStart"/>
      <w:r w:rsidRPr="00A11214">
        <w:rPr>
          <w:sz w:val="28"/>
          <w:szCs w:val="28"/>
        </w:rPr>
        <w:t xml:space="preserve">Результаты комплексного обследования и лечения больных с язвенными </w:t>
      </w:r>
      <w:proofErr w:type="spellStart"/>
      <w:r w:rsidRPr="00A11214">
        <w:rPr>
          <w:sz w:val="28"/>
          <w:szCs w:val="28"/>
        </w:rPr>
        <w:t>гастродуоденальными</w:t>
      </w:r>
      <w:proofErr w:type="spellEnd"/>
      <w:r w:rsidRPr="00A11214">
        <w:rPr>
          <w:sz w:val="28"/>
          <w:szCs w:val="28"/>
        </w:rPr>
        <w:t xml:space="preserve"> кровотечениями внедрены в практическую деятельность хирургических и реанимационных отделений Национального медицинского центра Республики Таджикистан, Городской клинической больницы скорой медицинской помощи гг. Душанбе и </w:t>
      </w:r>
      <w:proofErr w:type="spellStart"/>
      <w:r w:rsidRPr="00A11214">
        <w:rPr>
          <w:sz w:val="28"/>
          <w:szCs w:val="28"/>
        </w:rPr>
        <w:t>Бохтара</w:t>
      </w:r>
      <w:proofErr w:type="spellEnd"/>
      <w:r w:rsidRPr="00A11214">
        <w:rPr>
          <w:sz w:val="28"/>
          <w:szCs w:val="28"/>
        </w:rPr>
        <w:t xml:space="preserve">, а также в ГУ «Республиканский научный центр крови» и ГУ «Городской научный центр реанимации и </w:t>
      </w:r>
      <w:proofErr w:type="spellStart"/>
      <w:r w:rsidRPr="00A11214">
        <w:rPr>
          <w:sz w:val="28"/>
          <w:szCs w:val="28"/>
        </w:rPr>
        <w:t>детоксикации</w:t>
      </w:r>
      <w:proofErr w:type="spellEnd"/>
      <w:r w:rsidRPr="00A11214">
        <w:rPr>
          <w:sz w:val="28"/>
          <w:szCs w:val="28"/>
        </w:rPr>
        <w:t>» г. Душанбе.</w:t>
      </w:r>
      <w:proofErr w:type="gramEnd"/>
      <w:r w:rsidRPr="00A11214">
        <w:rPr>
          <w:sz w:val="28"/>
          <w:szCs w:val="28"/>
        </w:rPr>
        <w:t xml:space="preserve"> </w:t>
      </w:r>
      <w:proofErr w:type="gramStart"/>
      <w:r w:rsidRPr="00A11214">
        <w:rPr>
          <w:sz w:val="28"/>
          <w:szCs w:val="28"/>
        </w:rPr>
        <w:t xml:space="preserve">Используются в учебном и лечебном процессах на кафедрах хирургии, анестезиологии и реаниматологии  ГОУ «Таджикский государственный медицинский университет имени Абуали ибн Сино», а также на кафедрах </w:t>
      </w:r>
      <w:proofErr w:type="spellStart"/>
      <w:r w:rsidRPr="00A11214">
        <w:rPr>
          <w:sz w:val="28"/>
          <w:szCs w:val="28"/>
        </w:rPr>
        <w:t>трансфузонной</w:t>
      </w:r>
      <w:proofErr w:type="spellEnd"/>
      <w:r w:rsidRPr="00A11214">
        <w:rPr>
          <w:sz w:val="28"/>
          <w:szCs w:val="28"/>
        </w:rPr>
        <w:t xml:space="preserve"> медицины, хирургии, эфферентной медицины и интенсивной терапии ГОУ «Институт последипломного образования в сфере </w:t>
      </w:r>
      <w:proofErr w:type="spellStart"/>
      <w:r w:rsidRPr="00A11214">
        <w:rPr>
          <w:sz w:val="28"/>
          <w:szCs w:val="28"/>
        </w:rPr>
        <w:t>здравоохранени</w:t>
      </w:r>
      <w:proofErr w:type="spellEnd"/>
      <w:r w:rsidRPr="00A11214">
        <w:rPr>
          <w:sz w:val="28"/>
          <w:szCs w:val="28"/>
        </w:rPr>
        <w:t xml:space="preserve"> Республики Таджикистан».</w:t>
      </w:r>
      <w:proofErr w:type="gramEnd"/>
    </w:p>
    <w:bookmarkEnd w:id="0"/>
    <w:bookmarkEnd w:id="1"/>
    <w:p w:rsidR="00E813D7" w:rsidRPr="00A11214" w:rsidRDefault="00E813D7" w:rsidP="00A11214">
      <w:pPr>
        <w:tabs>
          <w:tab w:val="left" w:pos="-426"/>
          <w:tab w:val="left" w:pos="148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 xml:space="preserve">Апробация </w:t>
      </w:r>
      <w:r w:rsidR="00A122D0" w:rsidRPr="00A11214">
        <w:rPr>
          <w:rFonts w:ascii="Times New Roman" w:hAnsi="Times New Roman" w:cs="Times New Roman"/>
          <w:b/>
          <w:sz w:val="28"/>
          <w:szCs w:val="28"/>
        </w:rPr>
        <w:t xml:space="preserve">работы. </w:t>
      </w:r>
      <w:proofErr w:type="gramStart"/>
      <w:r w:rsidR="00A11214" w:rsidRPr="00A11214">
        <w:rPr>
          <w:rFonts w:ascii="Times New Roman" w:hAnsi="Times New Roman" w:cs="Times New Roman"/>
          <w:sz w:val="28"/>
          <w:szCs w:val="28"/>
        </w:rPr>
        <w:t xml:space="preserve">Основные положения диссертации доложены и обсуждены: на VI Съезде онкологов стран СНГ (Душанбе, 2010), на XIII Конгрессе педиатров Тюркского мира и Евроазиатских государств «Актуальные проблемы педиатрии и детской хирургии» (Кыргызстан, </w:t>
      </w:r>
      <w:proofErr w:type="spellStart"/>
      <w:r w:rsidR="00A11214" w:rsidRPr="00A11214">
        <w:rPr>
          <w:rFonts w:ascii="Times New Roman" w:hAnsi="Times New Roman" w:cs="Times New Roman"/>
          <w:sz w:val="28"/>
          <w:szCs w:val="28"/>
        </w:rPr>
        <w:t>Иссык-куль</w:t>
      </w:r>
      <w:proofErr w:type="spellEnd"/>
      <w:r w:rsidR="00A11214" w:rsidRPr="00A11214">
        <w:rPr>
          <w:rFonts w:ascii="Times New Roman" w:hAnsi="Times New Roman" w:cs="Times New Roman"/>
          <w:sz w:val="28"/>
          <w:szCs w:val="28"/>
        </w:rPr>
        <w:t xml:space="preserve"> - 2013), на 6 Съезде педиатров и детских хирургов РТ (Душанбе, 2015), на ежегодных конференциях ГОУ «ТГМУ им. Абуали ибн Сино» и ГОУ «</w:t>
      </w:r>
      <w:proofErr w:type="spellStart"/>
      <w:r w:rsidR="00A11214" w:rsidRPr="00A11214">
        <w:rPr>
          <w:rFonts w:ascii="Times New Roman" w:hAnsi="Times New Roman" w:cs="Times New Roman"/>
          <w:sz w:val="28"/>
          <w:szCs w:val="28"/>
        </w:rPr>
        <w:t>ИПОвСЗ</w:t>
      </w:r>
      <w:proofErr w:type="spellEnd"/>
      <w:r w:rsidR="00A11214" w:rsidRPr="00A11214">
        <w:rPr>
          <w:rFonts w:ascii="Times New Roman" w:hAnsi="Times New Roman" w:cs="Times New Roman"/>
          <w:sz w:val="28"/>
          <w:szCs w:val="28"/>
        </w:rPr>
        <w:t xml:space="preserve"> РТ» (Душанбе 2017, 2018), на </w:t>
      </w:r>
      <w:proofErr w:type="spellStart"/>
      <w:r w:rsidR="00A11214" w:rsidRPr="00A11214">
        <w:rPr>
          <w:rFonts w:ascii="Times New Roman" w:hAnsi="Times New Roman" w:cs="Times New Roman"/>
          <w:sz w:val="28"/>
          <w:szCs w:val="28"/>
        </w:rPr>
        <w:t>объединеном</w:t>
      </w:r>
      <w:proofErr w:type="spellEnd"/>
      <w:proofErr w:type="gramEnd"/>
      <w:r w:rsidR="00A11214" w:rsidRPr="00A11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214" w:rsidRPr="00A11214">
        <w:rPr>
          <w:rFonts w:ascii="Times New Roman" w:hAnsi="Times New Roman" w:cs="Times New Roman"/>
          <w:sz w:val="28"/>
          <w:szCs w:val="28"/>
        </w:rPr>
        <w:t xml:space="preserve">заседании ассоциации </w:t>
      </w:r>
      <w:r w:rsidR="00A11214" w:rsidRPr="00A11214">
        <w:rPr>
          <w:rFonts w:ascii="Times New Roman" w:hAnsi="Times New Roman" w:cs="Times New Roman"/>
          <w:sz w:val="28"/>
          <w:szCs w:val="28"/>
        </w:rPr>
        <w:lastRenderedPageBreak/>
        <w:t xml:space="preserve">анестезиологов и реаниматологов, хирургов Хатлонской области и Республики Таджикистан (Душанбе, 2018), а также на заседании объединенного Ученого совета ГУ «Республиканский научный центр крови» и ГУ «Городской научный центр реанимации и </w:t>
      </w:r>
      <w:proofErr w:type="spellStart"/>
      <w:r w:rsidR="00A11214" w:rsidRPr="00A11214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A11214" w:rsidRPr="00A11214">
        <w:rPr>
          <w:rFonts w:ascii="Times New Roman" w:hAnsi="Times New Roman" w:cs="Times New Roman"/>
          <w:sz w:val="28"/>
          <w:szCs w:val="28"/>
        </w:rPr>
        <w:t>» г. Душанбе (Душанбе, 2019).</w:t>
      </w:r>
      <w:proofErr w:type="gramEnd"/>
    </w:p>
    <w:p w:rsidR="00A122D0" w:rsidRPr="00A11214" w:rsidRDefault="00A122D0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Опубликованные результат</w:t>
      </w:r>
      <w:r w:rsidR="00B03B83" w:rsidRPr="00A11214">
        <w:rPr>
          <w:rFonts w:ascii="Times New Roman" w:hAnsi="Times New Roman" w:cs="Times New Roman"/>
          <w:b/>
          <w:sz w:val="28"/>
          <w:szCs w:val="28"/>
        </w:rPr>
        <w:t>ы</w:t>
      </w:r>
      <w:r w:rsidRPr="00A11214">
        <w:rPr>
          <w:rFonts w:ascii="Times New Roman" w:hAnsi="Times New Roman" w:cs="Times New Roman"/>
          <w:b/>
          <w:sz w:val="28"/>
          <w:szCs w:val="28"/>
        </w:rPr>
        <w:t xml:space="preserve"> диссертация. </w:t>
      </w:r>
      <w:r w:rsidRPr="00A11214">
        <w:rPr>
          <w:rFonts w:ascii="Times New Roman" w:hAnsi="Times New Roman" w:cs="Times New Roman"/>
          <w:sz w:val="28"/>
          <w:szCs w:val="28"/>
        </w:rPr>
        <w:t>По теме диссертации опубликовано 7 научных работ, из них 3  в журналах, рекомендуемых ВАК РФ и РТ.</w:t>
      </w:r>
    </w:p>
    <w:p w:rsidR="00A122D0" w:rsidRPr="00A11214" w:rsidRDefault="00A122D0" w:rsidP="00A11214">
      <w:pPr>
        <w:pStyle w:val="1"/>
        <w:spacing w:line="240" w:lineRule="auto"/>
        <w:ind w:firstLine="426"/>
        <w:contextualSpacing/>
        <w:jc w:val="both"/>
        <w:rPr>
          <w:b/>
          <w:sz w:val="28"/>
          <w:szCs w:val="28"/>
        </w:rPr>
      </w:pPr>
      <w:r w:rsidRPr="00A11214">
        <w:rPr>
          <w:rFonts w:eastAsia="Calibri"/>
          <w:b/>
          <w:sz w:val="28"/>
          <w:szCs w:val="28"/>
          <w:lang w:eastAsia="en-US"/>
        </w:rPr>
        <w:t xml:space="preserve">Личный вклад соискателя ученой степени. </w:t>
      </w:r>
      <w:proofErr w:type="gramStart"/>
      <w:r w:rsidRPr="00A11214">
        <w:rPr>
          <w:rFonts w:eastAsia="Calibri"/>
          <w:sz w:val="28"/>
          <w:szCs w:val="28"/>
          <w:lang w:eastAsia="en-US"/>
        </w:rPr>
        <w:t xml:space="preserve">Соискателем лично проведен сбор и обзор специализированной научной литературы, определены нерешенные проблемы при ОГДК, ретроспективный и </w:t>
      </w:r>
      <w:proofErr w:type="spellStart"/>
      <w:r w:rsidRPr="00A11214">
        <w:rPr>
          <w:rFonts w:eastAsia="Calibri"/>
          <w:sz w:val="28"/>
          <w:szCs w:val="28"/>
          <w:lang w:eastAsia="en-US"/>
        </w:rPr>
        <w:t>проспективный</w:t>
      </w:r>
      <w:proofErr w:type="spellEnd"/>
      <w:r w:rsidRPr="00A11214">
        <w:rPr>
          <w:rFonts w:eastAsia="Calibri"/>
          <w:sz w:val="28"/>
          <w:szCs w:val="28"/>
          <w:lang w:eastAsia="en-US"/>
        </w:rPr>
        <w:t xml:space="preserve"> анализ историй болезней и клинических случаев при ОГДК, внедрены оптимизированные методы диагностики, ИТТ и индивидуального подбора компонентов крови при лечении ОГДК, статистический анализ полученных результатов и их обобщение, сделаны выводы, практические рекомендации и выдвинуты положения для защиты.</w:t>
      </w:r>
      <w:proofErr w:type="gramEnd"/>
      <w:r w:rsidRPr="00A11214">
        <w:rPr>
          <w:rFonts w:eastAsia="Calibri"/>
          <w:sz w:val="28"/>
          <w:szCs w:val="28"/>
          <w:lang w:eastAsia="en-US"/>
        </w:rPr>
        <w:t xml:space="preserve"> Автором также опубликованы статьи, внедрены рационализаторские предложения, результаты апробированы в профильных отделениях реанимации и хирургии. Соискатель выступал с докладами на профильных научных конференциях и съездах. </w:t>
      </w:r>
      <w:r w:rsidRPr="00A11214">
        <w:rPr>
          <w:sz w:val="28"/>
          <w:szCs w:val="28"/>
        </w:rPr>
        <w:t>Вклад автора является определяющим и заключается в непосредственном его участии на всех этапах исследования.</w:t>
      </w:r>
    </w:p>
    <w:p w:rsidR="00E813D7" w:rsidRPr="00A11214" w:rsidRDefault="00E813D7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 xml:space="preserve">Объем и структура диссертации. </w:t>
      </w:r>
      <w:r w:rsidR="00A11214">
        <w:rPr>
          <w:rFonts w:ascii="Times New Roman" w:hAnsi="Times New Roman" w:cs="Times New Roman"/>
          <w:sz w:val="28"/>
          <w:szCs w:val="28"/>
        </w:rPr>
        <w:t>Работа изложена на 1</w:t>
      </w:r>
      <w:r w:rsidR="00D84F7E">
        <w:rPr>
          <w:rFonts w:ascii="Times New Roman" w:hAnsi="Times New Roman" w:cs="Times New Roman"/>
          <w:sz w:val="28"/>
          <w:szCs w:val="28"/>
        </w:rPr>
        <w:t>60</w:t>
      </w:r>
      <w:r w:rsidRPr="00A11214">
        <w:rPr>
          <w:rFonts w:ascii="Times New Roman" w:hAnsi="Times New Roman" w:cs="Times New Roman"/>
          <w:sz w:val="28"/>
          <w:szCs w:val="28"/>
        </w:rPr>
        <w:t xml:space="preserve"> страницах, состоит из введения, 5 глав (обзор литературы, описание материала и методов исследования, собственные исследования и их обсуждение), заключения, выводов, практических рекомендаций, иллюстрирована 21 таблицей, </w:t>
      </w:r>
      <w:r w:rsidR="00D84F7E">
        <w:rPr>
          <w:rFonts w:ascii="Times New Roman" w:hAnsi="Times New Roman" w:cs="Times New Roman"/>
          <w:sz w:val="28"/>
          <w:szCs w:val="28"/>
        </w:rPr>
        <w:t>3</w:t>
      </w:r>
      <w:r w:rsidRPr="00A11214">
        <w:rPr>
          <w:rFonts w:ascii="Times New Roman" w:hAnsi="Times New Roman" w:cs="Times New Roman"/>
          <w:sz w:val="28"/>
          <w:szCs w:val="28"/>
        </w:rPr>
        <w:t xml:space="preserve"> рисунками. </w:t>
      </w:r>
      <w:proofErr w:type="gramStart"/>
      <w:r w:rsidRPr="00A11214">
        <w:rPr>
          <w:rFonts w:ascii="Times New Roman" w:hAnsi="Times New Roman" w:cs="Times New Roman"/>
          <w:sz w:val="28"/>
          <w:szCs w:val="28"/>
        </w:rPr>
        <w:t>Библиогр</w:t>
      </w:r>
      <w:r w:rsidR="00A11214">
        <w:rPr>
          <w:rFonts w:ascii="Times New Roman" w:hAnsi="Times New Roman" w:cs="Times New Roman"/>
          <w:sz w:val="28"/>
          <w:szCs w:val="28"/>
        </w:rPr>
        <w:t>афический указатель содержит 196</w:t>
      </w:r>
      <w:r w:rsidRPr="00A11214">
        <w:rPr>
          <w:rFonts w:ascii="Times New Roman" w:hAnsi="Times New Roman" w:cs="Times New Roman"/>
          <w:sz w:val="28"/>
          <w:szCs w:val="28"/>
        </w:rPr>
        <w:t xml:space="preserve"> источников литературы, из них на </w:t>
      </w:r>
      <w:r w:rsidR="00A11214">
        <w:rPr>
          <w:rFonts w:ascii="Times New Roman" w:hAnsi="Times New Roman" w:cs="Times New Roman"/>
          <w:sz w:val="28"/>
          <w:szCs w:val="28"/>
        </w:rPr>
        <w:t>130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на русском и на </w:t>
      </w:r>
      <w:r w:rsidR="00A11214">
        <w:rPr>
          <w:rFonts w:ascii="Times New Roman" w:hAnsi="Times New Roman" w:cs="Times New Roman"/>
          <w:sz w:val="28"/>
          <w:szCs w:val="28"/>
        </w:rPr>
        <w:t>66</w:t>
      </w:r>
      <w:r w:rsidRPr="00A11214">
        <w:rPr>
          <w:rFonts w:ascii="Times New Roman" w:hAnsi="Times New Roman" w:cs="Times New Roman"/>
          <w:sz w:val="28"/>
          <w:szCs w:val="28"/>
        </w:rPr>
        <w:t xml:space="preserve"> на иностранном языках. </w:t>
      </w:r>
      <w:proofErr w:type="gramEnd"/>
    </w:p>
    <w:p w:rsidR="00A11214" w:rsidRDefault="00A11214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770" w:rsidRPr="00A11214" w:rsidRDefault="00AE7770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B67748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Материал и методы исследования.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Обследованы 178 больных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находившихся на лечении в Городской клинической больнице скорой медицинской помощи г. Душанбе, ГКБ №5 и Областной клинической больнице г.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Бохтар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2010-2017 годы. У обследованных больных источником кровотечения была язва двенадцатиперстной кишки-112 (</w:t>
      </w:r>
      <w:r w:rsidR="007D5E8C">
        <w:rPr>
          <w:rFonts w:ascii="Times New Roman" w:eastAsia="Times New Roman" w:hAnsi="Times New Roman" w:cs="Times New Roman"/>
          <w:sz w:val="28"/>
          <w:szCs w:val="28"/>
          <w:lang w:eastAsia="ru-RU"/>
        </w:rPr>
        <w:t>62,9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язва желудка у 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66 (</w:t>
      </w:r>
      <w:r w:rsidR="007D5E8C">
        <w:rPr>
          <w:rFonts w:ascii="Times New Roman" w:eastAsia="Times New Roman" w:hAnsi="Times New Roman" w:cs="Times New Roman"/>
          <w:sz w:val="28"/>
          <w:szCs w:val="28"/>
          <w:lang w:eastAsia="ru-RU"/>
        </w:rPr>
        <w:t>30,1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больных.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локализации язв в зависимости от возраста и пола выявлено, что язвы ДПК встречаются чаще у мужчин-78 (69,6%), чем у женщин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(30,4%), в основном, в возрастных категориях 41-60 лет. ЯЖ также встречаются чаще у мужчин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45 (68,1%), чем у женщин-21 (31,2%)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в возрастных категориях 41-60 лет, однако, наблюдаются процессы явного омоложения этой патологии.</w:t>
      </w:r>
    </w:p>
    <w:p w:rsidR="00CA276A" w:rsidRPr="00A11214" w:rsidRDefault="00AE7770" w:rsidP="00A11214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исследования и лечение проведены согласно информированному согласию пациентов, этического комитета АМН МЗ и СЗН РТ, а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сознания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разрешения законных представителей</w:t>
      </w:r>
      <w:r w:rsidR="00CA276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7770" w:rsidRPr="00A11214" w:rsidRDefault="00AE7770" w:rsidP="00A11214">
      <w:pPr>
        <w:tabs>
          <w:tab w:val="left" w:pos="0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клинику изучен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тяжесть состояния пациентов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зависела от многих факторов: сроков обращения за помощью, качества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диагностики и уровня оказания первой и специализированной помощи, наличия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коморбидной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 и её функционального состояния, компенсаторных возможностей, а также локализации, размера кровоточащей язвы и её источника - артериального или венозного, скорости истечения крови 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объема, </w:t>
      </w:r>
      <w:r w:rsidR="00B6774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возраст</w:t>
      </w:r>
      <w:r w:rsidR="00CA276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</w:t>
      </w:r>
      <w:r w:rsidR="00CA276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повторности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эпизодов и</w:t>
      </w:r>
      <w:proofErr w:type="gramEnd"/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E273D3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178 больным с ОЯГДК после подтверждения диагноза проводили консервативное лечение, включающее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гемостатические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транексам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противоязвенные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- ингибиторы протонной помпы – 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омепразол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ультоп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лосек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эзомепразол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нексиум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). </w:t>
      </w:r>
      <w:r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усиления антиоксидантного и метаболического эффектов </w:t>
      </w:r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был</w:t>
      </w:r>
      <w:r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 </w:t>
      </w:r>
      <w:proofErr w:type="spellStart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антигипоксант</w:t>
      </w:r>
      <w:proofErr w:type="spellEnd"/>
      <w:r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>цитофлавин</w:t>
      </w:r>
      <w:proofErr w:type="spellEnd"/>
      <w:r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 10 мл при средней тяжести и по 20 мл при тяжелом течении.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целенаправленная и сравнительная оценка </w:t>
      </w:r>
      <w:r w:rsidR="00ED4EFE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рекомендациям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ATLS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Национальным клиническим рекомендациям </w:t>
      </w:r>
      <w:r w:rsidR="00ED4EFE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ОЯГДК. </w:t>
      </w:r>
    </w:p>
    <w:p w:rsidR="00ED4EFE" w:rsidRPr="00A11214" w:rsidRDefault="00ED4EFE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величины кровопотери больные были разделены на 3 основные группы: 1 группа - 62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(до15% ОЦК); 2 группа -</w:t>
      </w:r>
      <w:r w:rsidR="00E273D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(15-30% ОЦК); 3 группа – 56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(30-40% ОЦК). Пациентов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40% ОЦК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среди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обследуемых нами больных не отмечалось. 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АРАСНЕ III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удовлетворительное состояние отмечалось у 62 (34,8%), среднее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60 (33,7%), тяжелое - у 56 (31,5%).</w:t>
      </w:r>
    </w:p>
    <w:p w:rsidR="00ED4EFE" w:rsidRPr="00A11214" w:rsidRDefault="00ED4EFE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состояния больных с ОЯГДК также непосредственно завис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е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от наличия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коморби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д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(сердечно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-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сосудистые заболевания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отмечалис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 43,2%, болезни иммунных комплексов-у 25,8%, патология органов дыхания 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 25,3%, эндокринной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8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 12,9%, ХБ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почек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печени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54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20,8%), отмечался низкий индекс здоровья – у более чем 55,6% пациентов наблюдалось наличие до 2 заболеваний и у 44,4%-более 3-4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взаимоотягощающих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патологических процессов.</w:t>
      </w:r>
      <w:proofErr w:type="gramEnd"/>
    </w:p>
    <w:p w:rsidR="00ED4EFE" w:rsidRPr="00A11214" w:rsidRDefault="00ED4EFE" w:rsidP="00A11214">
      <w:pPr>
        <w:shd w:val="clear" w:color="auto" w:fill="FFFFFF"/>
        <w:spacing w:after="0" w:line="240" w:lineRule="auto"/>
        <w:ind w:right="4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наличие отягощающих факторов у части больных со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классом и большинства с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классом кровопотери привело к развитию различных органных осложнений и нарушений ЦНС, уровня сознания 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оглушения, сопора до умеренной комы, наиболее выраженных при массивной кровопотере.</w:t>
      </w:r>
    </w:p>
    <w:p w:rsidR="008811B3" w:rsidRPr="00A11214" w:rsidRDefault="008811B3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ведущих предикторов утяжеления ОЯГДК показало, что 44,9% пациентов поступили в клинику со значительным опозданием. Локализация и размеры язвы, а также скорость и объем кровопотери значительно повлияли на тяжесть состояния больных, выбор диагностической и лечебной тактики, развитие органных осложнений и их исходы.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изучено качество системы гемостаза у различных категори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доноров крови с целью </w:t>
      </w:r>
      <w:r w:rsidR="00CD558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свертывающей, антисвертывающей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фибринолититческой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для дальнейшей возможности использования избирательной компонентной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кровью при выявленных факторах риска в системе гемостаза у пациентов, т.е. реципиентов.</w:t>
      </w:r>
    </w:p>
    <w:p w:rsidR="00CD558A" w:rsidRPr="00A11214" w:rsidRDefault="00CD558A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Анализированы результаты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гемостаза у 400 доноров различной категории. Контрольную группу составили 50 человек, здоровые люди (добровольцы), но не доноры, в возрасте от 20 до 60 лет.</w:t>
      </w:r>
    </w:p>
    <w:p w:rsidR="00F4595D" w:rsidRPr="00A11214" w:rsidRDefault="00AE7770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исследования проведены с соблюдением норм биомедицинской этики, получено письменное информированное согласие доноров и добровольцев. Кровь у доноров и контрольной группы (добровольцев) на исследование гемостаза брали в стандартные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гемостазиологические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вакутейнеры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(пробирки) из подкожной локтевой вены, смешивая ее в пробирке с цитратом натри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(38% раствор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лимонно-кислого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натрия) в соотношении 9:1</w:t>
      </w:r>
      <w:r w:rsidR="00CD558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[Стандарты службы крови 2011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558A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том]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770" w:rsidRPr="00A11214" w:rsidRDefault="00AE7770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Коагулологическим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исследованием были определены следующие показатели: время свертывание крови (ВСК) по Ли-Уайту, активированное частично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тромбопластиновое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(АЧТВ), международное нормализованное отношение (МНО), агрегация тромбоцитов, антитромбин III, содержание фибриногена по Клаусу, фактор фон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Вилебранда</w:t>
      </w:r>
      <w:proofErr w:type="spellEnd"/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A11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Pr="00A1121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A11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WF)</w:t>
        </w:r>
      </w:hyperlink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активность фактора VIII и др.</w:t>
      </w:r>
    </w:p>
    <w:p w:rsidR="008E6262" w:rsidRPr="00A11214" w:rsidRDefault="008E6262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полученных данных по ударному объему сердца (УО) при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в М режиме в последующем рассчитывались показатели центральной гемодинамики по общепринятым формулам: сердечный выбрось (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сердечный индекс (СИ); общее пер</w:t>
      </w:r>
      <w:r w:rsidR="006F41B8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ферическое сосудистое сопротивление (ОПСС); среднее артериальное давление (САД) мм рт. ст.; частота сердечных сокращений (ЧСС)</w:t>
      </w:r>
      <w:r w:rsidR="00154C9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54C96" w:rsidRPr="00A11214">
        <w:rPr>
          <w:rFonts w:ascii="Times New Roman" w:hAnsi="Times New Roman" w:cs="Times New Roman"/>
          <w:sz w:val="28"/>
          <w:szCs w:val="28"/>
        </w:rPr>
        <w:t>малоновый</w:t>
      </w:r>
      <w:proofErr w:type="spellEnd"/>
      <w:r w:rsidR="00154C96" w:rsidRPr="00A1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C96" w:rsidRPr="00A11214">
        <w:rPr>
          <w:rFonts w:ascii="Times New Roman" w:hAnsi="Times New Roman" w:cs="Times New Roman"/>
          <w:sz w:val="28"/>
          <w:szCs w:val="28"/>
        </w:rPr>
        <w:t>диальдегид</w:t>
      </w:r>
      <w:proofErr w:type="spellEnd"/>
      <w:r w:rsidR="00154C96" w:rsidRPr="00A11214">
        <w:rPr>
          <w:rFonts w:ascii="Times New Roman" w:hAnsi="Times New Roman" w:cs="Times New Roman"/>
          <w:sz w:val="28"/>
          <w:szCs w:val="28"/>
        </w:rPr>
        <w:t xml:space="preserve"> (МДА)</w:t>
      </w:r>
      <w:r w:rsidR="00BD0235" w:rsidRPr="00A11214">
        <w:rPr>
          <w:rFonts w:ascii="Times New Roman" w:hAnsi="Times New Roman" w:cs="Times New Roman"/>
          <w:sz w:val="28"/>
          <w:szCs w:val="28"/>
        </w:rPr>
        <w:t xml:space="preserve">; супер </w:t>
      </w:r>
      <w:proofErr w:type="spellStart"/>
      <w:r w:rsidR="00BD0235" w:rsidRPr="00A11214">
        <w:rPr>
          <w:rFonts w:ascii="Times New Roman" w:hAnsi="Times New Roman" w:cs="Times New Roman"/>
          <w:sz w:val="28"/>
          <w:szCs w:val="28"/>
        </w:rPr>
        <w:t>окси</w:t>
      </w:r>
      <w:r w:rsidR="00AA3C0E" w:rsidRPr="00A11214">
        <w:rPr>
          <w:rFonts w:ascii="Times New Roman" w:hAnsi="Times New Roman" w:cs="Times New Roman"/>
          <w:sz w:val="28"/>
          <w:szCs w:val="28"/>
        </w:rPr>
        <w:t>дисмутази</w:t>
      </w:r>
      <w:proofErr w:type="spellEnd"/>
      <w:r w:rsidR="00AA3C0E" w:rsidRPr="00A11214">
        <w:rPr>
          <w:rFonts w:ascii="Times New Roman" w:hAnsi="Times New Roman" w:cs="Times New Roman"/>
          <w:sz w:val="28"/>
          <w:szCs w:val="28"/>
        </w:rPr>
        <w:t xml:space="preserve"> (</w:t>
      </w:r>
      <w:r w:rsidR="00154C9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AA3C0E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770" w:rsidRPr="00A11214" w:rsidRDefault="00AE7770" w:rsidP="00A112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материал диссертации обработан с помощью программы электронных таблиц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97 (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ПК методом вариационной статистики</w:t>
      </w:r>
      <w:r w:rsidRPr="00A1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величин определены средние арифметические значения (М), ошибки средних (±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достоверность различий (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&lt;0,05) по критерию Стьюдента</w:t>
      </w:r>
      <w:r w:rsidRPr="00A1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парные сравнения абсолютных величин по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-критерию Манна-Уитни для независимых выборок, Т-критерию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Вилкоксона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сравнения зависимых выборок. Различия статистически считались значимыми при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&lt;0,05.</w:t>
      </w:r>
    </w:p>
    <w:p w:rsidR="00A11214" w:rsidRDefault="00A11214" w:rsidP="00A11214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B56" w:rsidRPr="00A11214" w:rsidRDefault="00AE7770" w:rsidP="00A11214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СОБСТВЕННЫХ ИССЛЕДОВАНИЙ</w:t>
      </w:r>
    </w:p>
    <w:p w:rsidR="008811B3" w:rsidRPr="00A11214" w:rsidRDefault="008811B3" w:rsidP="00A11214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возраста и количества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кровосдач</w:t>
      </w:r>
      <w:proofErr w:type="spellEnd"/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доноры </w:t>
      </w:r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на следующие группы: группа «А» (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=100)</w:t>
      </w:r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возрасте 18-29 лет (11,2±0,7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;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В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=100) -</w:t>
      </w:r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30-44 лет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(19,9±0,7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;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=100) -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45-54 лет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(29,2±0,8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); группа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262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=100) -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55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65 лет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(37,5±0,5донаций).</w:t>
      </w:r>
      <w:proofErr w:type="gramEnd"/>
    </w:p>
    <w:p w:rsidR="008811B3" w:rsidRPr="00A11214" w:rsidRDefault="008811B3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крови анализируемых доноров были получены 4 варианта свежезамороженной плазмы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криопрецепитата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СЗП с нормальным содержанием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коагулянтного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потенциалами (СЗП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нормокоагулянтом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СЗП с высоким содержанием АТ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концентрацией фибриногена,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(СЗП с преимуществом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СЗП с низким содержанием АТ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высокой концентрацией фибриногена,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фактора (СЗП с преимуществом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гиперкоагулянтов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криопрецепитат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высокой концентрацией фибриногена,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ФфВ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тромбоцитарных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микрочастиц (КРИО с преимуществом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гиперкоагулянтов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1B3" w:rsidRPr="00A11214" w:rsidRDefault="008811B3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 «РНЦК» создан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доноров с особенност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гемостаза для возможного использования компонентов крови в практике реанимационно-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трансфузиологическо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с лабораторией гемостаза. </w:t>
      </w:r>
    </w:p>
    <w:p w:rsidR="008811B3" w:rsidRPr="00A11214" w:rsidRDefault="003E3709" w:rsidP="00A11214">
      <w:pPr>
        <w:shd w:val="clear" w:color="auto" w:fill="FFFFFF"/>
        <w:spacing w:after="0" w:line="240" w:lineRule="auto"/>
        <w:ind w:right="4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и задачи исследования, нами п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целенаправленная и сравнительная оценка ИТТ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рекомендациям 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ATLS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Национальным клиническим рекомендациям РОХ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11B3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ОЯГДК.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проводимой ИТТ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условно были поделены на подгруппы.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- 62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разделена на 2 подгруппы. В 1а подгруппе 31 пациенту инфузионная терапия ограничилась переливанием 0,9% раствора хлорида натрия в объеме 200% от величины кровопотери, т.е. 1000-1500 мл (рекомендации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ATLS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2012 - кристаллоиды). В 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3E370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подгруппе 31 пациенту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инфузировали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сбалансированный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кристаллоидный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изотонический в том же объеме (рекомендации РОХ, 2014 - кристаллоиды).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- 60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разделена на 2а - 30 пациентов, которым переливали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изотонический в объеме 200% от величины кровопотери (рекомендации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ATLS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2012 - кристаллоиды) и 2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 пациентов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стерофундином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изотоническим дополнительно использовался раствор модифицированного желатина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елофузин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(рекомендации РОХ, 2014 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кристаллоиды+коллоиды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Объем ИТТ был аналогичен подгруппе 2а.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56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Объем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составил 200% от величины кровопотери, т.е. 4000 мл, что соответствует современной концепции возмещения кровопотер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реанимацией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Damage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resustitation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подгруппе 3а 28 больным в ИТТ включались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одногруппые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донорской крови 2000 мл (свежезамороженная плазма,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криопреципитат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1:1:1:1) и 2000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изотонического (рекомендации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ATLS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 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кристалоиды+компоненты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крови). В подгруппе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пациентам применяли 1200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изотонического, 800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2000 мл компонентов крови (свежезамороженная плазма,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криопреципитат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1:1:1:1) (рекомендации РОХ, 2014 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кристаллоиды+коллоиды+компоненты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крови)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Особенностью</w:t>
      </w:r>
      <w:r w:rsidR="00FC449E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исследования был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подобранные компоненты крови донора с учетом нарушения состояния гемостаза реципиента.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val="tg-Cyrl-TJ" w:eastAsia="ru-RU"/>
        </w:rPr>
        <w:t xml:space="preserve">Исследования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гемостаза у больных ОЯГДК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при поступлении и в динамике лечения показали, что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сравнительно небольшая кровопотеря сопровождалась заметными сдвигами в системе гемостаза, активацией тромбоцитов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коагуляционного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звена, с проявлениями уменьшения активности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фибринолиза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носят адаптивный характер и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направлены на остановку кровотечения. Эти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процесы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компенсируются на фоне спазма артериальных сосудов в большом круге кровообращения и не сопровождаются выраженными расстройствами гемодинамики. В ответ на усиление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постнагрузки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некоторое снижение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контрактильной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сердца компенсаторная тахикардия на фоне сниженного ударного объема обеспечивает нормальные параметры минутного сердечного выброса.</w:t>
      </w:r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gramStart"/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</w:t>
      </w:r>
      <w:proofErr w:type="gramEnd"/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КТФ крови, процессов ПОЛ и метаболически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1B5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ацидоз.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контроль показателей гемодинамики после лечения на 3–е и 7-е сутки у больных обеих подгрупп 1 группы показал, что на фоне стабилизации кровообращения имеются постгеморрагические реакции, при сравнении с контрольной группой здоровых доноров. По нашему мнению, это являлось опосредованной реакцией организма при налич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э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больных сопутствующей патологии: ИБС у 25,3%, ГБ у 18,5%, ХБП у 9,5%, сахарного диабета у 12,9% и др., что имело непосредственно влияние на показатели гемодинамики.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КИТ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инфузией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кристаллоидами в указанных объемах уже на 3 –е сутки 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адекватное возмещение кровопотери, но при этом все еще выявляются элементы нестабильности в системе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антисвертывания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ФАК, которые практически нормализуются только у больных 1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подгруппы, получавших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изотонический. В то же время как в 1а, так и в 1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подгруппах, несмотря на стабилизацию параметров системы гемостаза, имела место анемия легкой степени, требующая дальнейшей коррекции и проведения базисной терапии ЯЖ и ЯДПК. В 1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подгруппе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1а подгрупп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значительное улучшение этих параметров уже к 3-м суткам, а к 7 суткам они корр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гируются до уровня контрольной группы, что связано с качественным составом раствора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2 буфера, достаточным объемом восполнением ОЦК, улучшением микроциркуляции и метаболизма, а также нормализацией параметров КОС.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больны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ОЯГД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для коррекции более предпочтительным является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кристаллоидный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изотонический раствор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указанных выше объемах.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Исследования гемостаза у больных с кровопотерей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при поступлении показали, что в 2а и 2b подгруппах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кровопотерю 15-30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ОЦК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протекают процессы запуска внутреннего механизма коагуляции, на фоне выраженного нарушения гемостаза, активации агрегационной функции тромбоцитов и коагуляции.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подгруппах 2а и 2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развилась выраженная артериальная гипоксемия и вследствие неё компенсаторная одышка, артериальная гипокапния. Имевшая место выраженная анемия сопровождалась снижением объемного содержания кислорода в артериальной крови, что даже на фоне компенсаторного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обусловило снижение КТФ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 выраженн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активаци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ПОЛ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истощени</w:t>
      </w:r>
      <w:r w:rsidR="00BD0235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антиоксидантной активности и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нарастание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метаболического ацидоза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Следовательно, при поступлен</w:t>
      </w:r>
      <w:proofErr w:type="gram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у э</w:t>
      </w:r>
      <w:proofErr w:type="gram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больных в процессе дисбаланса гемостаза и частичной блокады микроциркуляции формируется выраженный </w:t>
      </w: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оксидантный</w:t>
      </w:r>
      <w:proofErr w:type="spell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стресс, приводящий к серьезным метаболическим нарушениям.</w:t>
      </w:r>
    </w:p>
    <w:p w:rsidR="00AE7770" w:rsidRPr="00A11214" w:rsidRDefault="00BD0235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кровопотере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также активно срабатывают защитные механизмы организма, которые компенсируются сдвигами показателей центральной гемодинамики, централизацией кровообращения и периферическим шунтированием крови на фоне выраженного снижения ОЦК, плазменного и глобулярного объемов. </w:t>
      </w:r>
      <w:proofErr w:type="gram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это, их функциональное состояние оказывалось на уровне субкомпенсации, что негативно воздействовало на органы и системы. Вследствие этого при ОЯГДК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45,0% случаев наблюдались беспокойство и возбуждение, в 6,7%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сомноленция</w:t>
      </w:r>
      <w:proofErr w:type="spell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5,0%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 и в 3,3%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глубокое оглушение, </w:t>
      </w:r>
      <w:proofErr w:type="gram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1,7% </w:t>
      </w:r>
      <w:proofErr w:type="gram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сопор. Кроме этого, выявлялись органные дисфункции: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 сосудистая недостаточность (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</w:t>
      </w:r>
      <w:proofErr w:type="spell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- 10,0% и 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</w:t>
      </w:r>
      <w:proofErr w:type="spell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- 3,3%),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почечная патология (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ст.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- 16,7%, 3 ст. 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- 25,0%),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острое легочное повреждение (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СОЛП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ст. – 20,0%, 3 ст. - 13,3%),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печеночная недостаточность (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ОпечН</w:t>
      </w:r>
      <w:proofErr w:type="spellEnd"/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</w:t>
      </w:r>
      <w:proofErr w:type="spell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- 5,0%, </w:t>
      </w:r>
      <w:proofErr w:type="spellStart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</w:t>
      </w:r>
      <w:proofErr w:type="spellEnd"/>
      <w:r w:rsidR="00AE7770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 - 3,3%).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анализа у больных 2а подгруппы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3 сутки выявлено, что, несмотря на компенсаторные защитные механизмы организма и значительное улучшение показателей гемостаза, его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антисвертывающие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фибринолитические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звенья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находились еще в разбалансированном состоянии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еще сохранялись некоторые достоверные отличия как по сравнению с контрольной группой, так и между подгруппами, что требовало дальнейшей коррекции.</w:t>
      </w:r>
      <w:proofErr w:type="gram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 же время у больных 2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подгруппы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наблюдали более быстрое восполнение ОЦК, коллоидно-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онкотического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давления, стабилизацию параметров центральной и регионарной гемодинамики, микроциркуляции, а также улучшение параметров КТФ.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анализируемых нами больных кровопотеря до 1500 мл компенсировалась централизацией кровообращения, что приводило в соответствие ОЦК емкости сосудистого русла и обеспечивало сохранение основных параметров центральной гемодинамики на приемлемом уровне. О том, что обнаруженные сдвиги в системе кровообращения обусловлены кровопотерей и формированием адаптивных механизмов в ответ на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гиповолемию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тот факт, что на фоне остановленного кровотечения и проведения адекватной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уже на 3-и сутки после госпитализации все основные параметры центральной гемодинамики у больных обеих групп достигли контрольных величин.</w:t>
      </w:r>
    </w:p>
    <w:p w:rsidR="00AE7770" w:rsidRPr="00A11214" w:rsidRDefault="00AE7770" w:rsidP="00A11214">
      <w:pPr>
        <w:tabs>
          <w:tab w:val="num" w:pos="1080"/>
          <w:tab w:val="num" w:pos="1701"/>
        </w:tabs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оценка гемостаза на 7 сутки госпитализации, по сравнению с контрольной группой, выявила, что у больных обеих подгрупп показатели системы гемостаза имели тенденцию к динамическому улучшению, но, по сравнению с контрольной группой, все-таки еще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дисбаланс. О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тмечалась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анемия, более выраженная в 2а подгруппе, снижены показатели гематокрита, эритроцитов, тромбоцитов и имелась их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гиперагрегация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2b подгруппе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гиперагрегация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тромбоцитов после лечени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купировалась.</w:t>
      </w:r>
    </w:p>
    <w:p w:rsidR="00AE7770" w:rsidRPr="00A11214" w:rsidRDefault="00AE7770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изменения параметров системы гемостаза в процессе возмещения кровопотери зависели от характера проводимой ИТТ. В 2а подгруппе, несмотря на восполнение ОЦК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сутки еще наблюдался дисбаланс в системе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коагулции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фибринолиза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имел стойкий характер, медленно подвергался обратному развитию к 7-м суткам и при этом оставался еще достаточно выраженным. Вследствие этого фактически к 7-м суткам наблюдения все исследуемые параметры у этих больных нормализовались, по сравнению с контрольной группой. Полученные нами результаты свидетельствуют в пользу применения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изотонического и коллоидного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возмещения кровопотери при ОЯГДК II класса. </w:t>
      </w:r>
    </w:p>
    <w:p w:rsidR="00AE7770" w:rsidRPr="00A11214" w:rsidRDefault="00AE7770" w:rsidP="00A1121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поступлении в клинику у больных 3 группы с ОЯГДК III класса в обеих подгруппах 3а и 3b характер нарушений системы гемостаза фактически был </w:t>
      </w:r>
      <w:r w:rsidR="005D0F2C"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одинаковым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Характеризовался тромбоцитопенией, выраженной </w:t>
      </w: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гиперагрегационной</w:t>
      </w:r>
      <w:proofErr w:type="spell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тромбоцитопатией</w:t>
      </w:r>
      <w:proofErr w:type="spell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индукции АДФ, а также выраженными нарушениями звеньев </w:t>
      </w: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антисвертывания</w:t>
      </w:r>
      <w:proofErr w:type="spellEnd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фибринолиза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фоне развития ДВС-синдрома с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гиперкоагуляцией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коагулопатией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факторов свертывания. В ответ на массивную кровопотерю 30-40% ОЦК происходила активация внутреннего механизма коагуляции.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 тяжелой степени, нарушения показателей центральной и регионарной гемодинамики с развитием геморрагического шока 1-2 степеней привели к нарушению КТФ крови, вследствие чего обнаруживалась выраженная артериальная гипоксемия со снижением парциального напряжения Р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гипокапния с уменьшением Р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в обеих подгруппах, что свидетельствовало об истощении функциональных резервов внешнего дыхания и необходимости проведения ИВЛ.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3 классе кровопотери выявлялись более глубокие нарушения кровообращения головного мозга, уровень нарушения сознания в большинстве случаев характеризовался как оглушение разной степени выраженности: </w:t>
      </w:r>
      <w:r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17,8%</w:t>
      </w:r>
      <w:r w:rsidR="00BA5546"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сомноленция</w:t>
      </w:r>
      <w:proofErr w:type="spellEnd"/>
      <w:r w:rsidRPr="00A1121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в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23,2%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 и в 30,4%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оглушение, в 21,4% случаев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сопор и в 7,1%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кома. </w:t>
      </w:r>
      <w:r w:rsidRPr="00A11214">
        <w:rPr>
          <w:rFonts w:ascii="Times New Roman" w:hAnsi="Times New Roman" w:cs="Times New Roman"/>
          <w:sz w:val="28"/>
          <w:szCs w:val="28"/>
        </w:rPr>
        <w:t xml:space="preserve">Частота органных осложнений ОЯГДК у этой категории больных составляла: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СНН (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- 32,1%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- 5,4%), ОПП (2 ст.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- 53,5%, 3 ст.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- 14,3%), СОЛП (2 ст. – 28,6%, 3 ст. - 10,7%),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- 14,3%,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декомпен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 - 3,6%).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позволили определить направление интенсивной терапии – противошоковые мероприятия, возмещение кровопотери и ОЦК, ИВЛ, инотропная и вазопрессорная поддержка. Проведение ИВЛ потребовалось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из 56 больных – 50,0%, а в случае необходимости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норадреналина или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допамина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35 из 56 больных – 62,5%, что позволило стабилизировать состояние больных.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КИТ 56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проводилась в соответствии с концепцией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Damage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resustitation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позволяющей избежать негативных последствий ранней агрессивной реанимации.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контроль показателей гемостаза, КОС, КТФ, ПОЛ и гемодинамики на 3 –</w:t>
      </w:r>
      <w:r w:rsidR="00BA5546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7 – е сутки показал,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что, несмотря на стабилизацию этих показателей, которые компенсировались проведенными мероприятиями, восстановлением защитных механизмов организма, все еще сохранялись некоторые достоверные отличия как по сравнению с контрольной группой, так и между подгруппами.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КИТ, отмечалась устойчивая активация ПОЛ и угнетение антиоксидантной системы, что свидетельствовало о формировании синдрома ишемии/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реперфузии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кровопотерей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но в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подгруппе эти процессы имели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положительную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динамику, чем в 3а подгруппе.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показателей гемодинамики после лечения на 3–е сутки показал значительную положительную динамику и стабилизацию основных параметров кровообращения в 3а и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подгруппах, по сравнению с данными при поступлении, и на 7 сутки этот процесс еще более стабилизировался, по сравнению с данными при поступлении и контрольной группой. После проведения ИТТ на фоне остановленного кровотечения выявленные изменения приобретали тенденцию к обратному развитию, и к 3-м суткам наблюдения отмечена нормализация СИ и УИ, ОПСС, а к 7- м суткам восстановилась сократительная способность миокарда.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на 7-сутки, по сравнению с контрольной группой, в обеих подгруппах отмечалась анемия, более выраженная в 3а подгруппе: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Hb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снижен на 37,2% (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&lt;0,001) и на 30,5% (р&lt;0,001) в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подгруппе, что требовало дальнейшей коррекции и введения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лечения на 7-е сутки повышение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парциального напряжения кислорода в артериальной крови привело к увеличению ДО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 подгруппах, но эти показатели КТФ оказались еще значительно сниженными, по сравнению с контрольной группой доноров, в 3а и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подгруппах: по ДО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36,2% 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&lt;0,001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26,4% 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р&lt;0,001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12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26,7% 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р&lt;0,001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24,8% 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&lt;0,001</w:t>
      </w:r>
      <w:r w:rsidRPr="00A1121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ответ на кровопотерю объемом 1500-2000 мл у больных с ОЯГДК развивается геморрагический шок, который характеризуется тахикардией, артериальной гипотонией, низкими показателями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СИ, ослаблением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контрактильной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сердца, глубокими нарушениями гомеостаза. ИТТ,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включавшая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кристаллоидные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коллоидные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компоненты донорской крови, обеспечивала адекватное возмещение кровопотери на фоне остановленного кровотечения. Это обстоятельство обеспечивало надежную коррекцию гемодинамических нарушений в течение 7 суток нахождения больных в стационаре.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подгруппе 3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больных, которым в качестве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использовался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изотонический, коллоидный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плазмозаменитель-модифированный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желатин (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особенностью коррекции были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 подобранные компоненты крови, терапия оказалась более эффективной, чем в 3а подгруппе, которым в лечении использовались только кристаллоиды и компоненты крови. В то же время, использование методики индивидуально подобранной терапии компонентами донорской крови в зависимости от нарушений звеньев гемостаза у реципиента позволило проводить целенаправленную коррекцию как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коагуляционного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антикоагуляционнгого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фибринолитического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звеньев. Вследствие этого уже к 3 суткам на фоне использования этой схемы ИТТ происходит стабилизация ОЦК, корригируются метаболические нарушения, и фактически к 7-м суткам наблюдения все исследуемые параметры у этих больных нормализуются. </w:t>
      </w:r>
    </w:p>
    <w:p w:rsidR="00AE7770" w:rsidRPr="00A11214" w:rsidRDefault="00AE7770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нами результаты свидетельствуют об эффективности возмещения кровопотери при ОЯГДК II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пользу применения Национальных клинических рекомендаций Российского общества хирургов, 2014, с включением в программу ИТТ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подобранной компонентой гемотрансфузии.</w:t>
      </w:r>
    </w:p>
    <w:p w:rsidR="00A11214" w:rsidRDefault="00A11214" w:rsidP="00A11214">
      <w:pPr>
        <w:pStyle w:val="251"/>
        <w:widowControl w:val="0"/>
        <w:suppressAutoHyphens/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595D" w:rsidRPr="00A11214" w:rsidRDefault="00F4595D" w:rsidP="00A11214">
      <w:pPr>
        <w:pStyle w:val="251"/>
        <w:widowControl w:val="0"/>
        <w:suppressAutoHyphens/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>ЗАКЛЮЧЕНИЕ</w:t>
      </w:r>
    </w:p>
    <w:p w:rsidR="00F4595D" w:rsidRPr="00A11214" w:rsidRDefault="00F4595D" w:rsidP="00A11214">
      <w:pPr>
        <w:pStyle w:val="251"/>
        <w:widowControl w:val="0"/>
        <w:suppressAutoHyphens/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214">
        <w:rPr>
          <w:rFonts w:ascii="Times New Roman" w:hAnsi="Times New Roman" w:cs="Times New Roman"/>
          <w:sz w:val="28"/>
          <w:szCs w:val="28"/>
        </w:rPr>
        <w:t>О</w:t>
      </w:r>
      <w:r w:rsidR="00A11214" w:rsidRPr="00A11214">
        <w:rPr>
          <w:rFonts w:ascii="Times New Roman" w:hAnsi="Times New Roman" w:cs="Times New Roman"/>
          <w:sz w:val="28"/>
          <w:szCs w:val="28"/>
        </w:rPr>
        <w:t>сновные научные результаты диссертации</w:t>
      </w:r>
    </w:p>
    <w:p w:rsidR="00F4595D" w:rsidRPr="00A11214" w:rsidRDefault="00F4595D" w:rsidP="00A1121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178 больных с ОЯГДК, источником кровотечения явились ЯДП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(62,9%) и ЯЖ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66 (37,1%).  По локализации язв в зависимости от возраста и пола выявлено, что язвы ДПК встречаются чаще у мужчин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-78 (69,6%), чем у женщин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(30,4%%), в основном, в возрастных категориях 41-60 лет. ЯЖ также встречаются чаще у мужчин 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45 (68,1%), чем у женщин-21 (31,2%%)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в возрастных категориях 41-60 лет, однако, наблюдаются процессы явного омоложения этой патологии [2 – А, 6 – А, 7 - А].</w:t>
      </w:r>
    </w:p>
    <w:p w:rsidR="00F4595D" w:rsidRPr="00A11214" w:rsidRDefault="00F4595D" w:rsidP="00A1121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с ОЯГДК выявляются нарушения в системе гемостаза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активация сосудисто-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тромбоцитарного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коагуляционного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звеньев, уменьшение активности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антикоагуляции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фибринолиза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разитием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ДВС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разн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прогрессирующих в зависимости от объема и класса кровопотери, носящих адаптивный характер и направлен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остановку кровотечения [2 – А, 6 - А].</w:t>
      </w:r>
    </w:p>
    <w:p w:rsidR="00F4595D" w:rsidRPr="00A11214" w:rsidRDefault="00F4595D" w:rsidP="00A1121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возмещении кровопотери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 пациентов с ОГДК 0,9% физиологическим раствором или переливанием сбалансированного изотонического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эффективным является последний, т.к. обеспечивает нормализацию показателей гемодинамики, КТФ, гемостаза, ПОЛ, КОС, при том, что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физраствор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несущественно влияет на метаболический ацидоз и процессы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оксидантного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стресса [1 – А, 2 – А, 3 – А].</w:t>
      </w:r>
      <w:proofErr w:type="gramEnd"/>
    </w:p>
    <w:p w:rsidR="00F4595D" w:rsidRPr="00A11214" w:rsidRDefault="00F4595D" w:rsidP="00A1121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ОЯГДК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при возмещении кровопотери более эффективна схема с использованием сбалансированного изотонического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коллоидного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желатина-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3:1, которая нормализует основные функциональные параметры гомеостаза на 3-е сутки, против применения только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частично нормализует параметры к 7 –м суткам [[1 – А, 2 – А, 3 – А].].</w:t>
      </w:r>
      <w:proofErr w:type="gramEnd"/>
    </w:p>
    <w:p w:rsidR="00F4595D" w:rsidRPr="00A11214" w:rsidRDefault="00F4595D" w:rsidP="00A11214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больных с ОЯГДК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при возмещении кровопотери более эффективна схема с использованием сбалансированного изотонического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коллоидного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плазмозаменителя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 подобранных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донорской крови с учетом выявленных факторов риска в системе гемостаза у пациентов, против применения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одногруппных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гемокомпонентов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 первой схеме происходит лучшая коррекция системы гемостаза, гемодинамики, КТФ, ПОЛ и КОС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более быстрой остановке кровотечения, снижению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рецедива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уменьшению объема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[[1 – А, 2 – А, 3 – А].].</w:t>
      </w:r>
    </w:p>
    <w:p w:rsidR="00F4595D" w:rsidRPr="00A11214" w:rsidRDefault="00F4595D" w:rsidP="00A1121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разработанной программы ИТТ, направленной на возмещение кровопотери при ОЯГДК, в клиническую практику исключило случаи летальных исходов и необходимост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операций в связи с продолжающимся кровотечением,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 число осложнений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частоту проведения эндоскопической коагуляции язвы [[1 – А, 2 – А, 3 – А].].</w:t>
      </w:r>
    </w:p>
    <w:p w:rsidR="00BA5546" w:rsidRPr="00A11214" w:rsidRDefault="00BA5546" w:rsidP="00A1121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5D" w:rsidRPr="00A11214" w:rsidRDefault="00F4595D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ПРАКТИЧЕСКОМУ ИСПОЛЬЗОВАНИЮ </w:t>
      </w:r>
    </w:p>
    <w:p w:rsidR="00F4595D" w:rsidRPr="00A11214" w:rsidRDefault="00F4595D" w:rsidP="00A11214">
      <w:pPr>
        <w:tabs>
          <w:tab w:val="left" w:pos="0"/>
          <w:tab w:val="left" w:pos="1485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</w:t>
      </w:r>
    </w:p>
    <w:p w:rsidR="00F4595D" w:rsidRPr="00A11214" w:rsidRDefault="00CB0049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клинических рекомендаций Российского общества хирургов (2014) по ОЯГДК в консервативное лечение, включающее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гемостатические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транексам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противоязвенные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(ингибиторы протонной помпы – </w:t>
      </w:r>
      <w:proofErr w:type="spellStart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омепразол</w:t>
      </w:r>
      <w:proofErr w:type="spellEnd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эзомепразол</w:t>
      </w:r>
      <w:proofErr w:type="spellEnd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F4595D"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антиоксидантного и метаболического эффектов </w:t>
      </w:r>
      <w:r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лечение </w:t>
      </w:r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рекомендуется включить </w:t>
      </w:r>
      <w:proofErr w:type="spellStart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антигипоксант</w:t>
      </w:r>
      <w:proofErr w:type="spellEnd"/>
      <w:r w:rsidR="00F4595D" w:rsidRPr="00A1121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95D"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>цитофлавин</w:t>
      </w:r>
      <w:proofErr w:type="spellEnd"/>
      <w:r w:rsidR="00F4595D" w:rsidRPr="00A1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 10 мл при средней тяжести и по 20-мл при тяжелом течении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595D" w:rsidRPr="00A11214" w:rsidRDefault="00F4595D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Кровопотерю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до 750 мл (до 15% ОЦК) рекомендуется возмещать в объеме 200% от ее величины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1000-1500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кристаллиодным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изотоническим, в комплексе протокольной терапии, проводимой у больных с ОЯГДК.</w:t>
      </w:r>
    </w:p>
    <w:p w:rsidR="00F4595D" w:rsidRPr="00A11214" w:rsidRDefault="00F4595D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Кровопотерю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750-1500 мл (15-30% ОЦК) рекомендуется возмещать в объеме 200% от ее величины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кристаллоидными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коллоидными растворами в соотношении 3:1, т.е. 2400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800 мл модифицированного желатина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комплексе протокольной терапии, проводимой у больных с ОЯГДК.</w:t>
      </w:r>
    </w:p>
    <w:p w:rsidR="00F4595D" w:rsidRPr="00A11214" w:rsidRDefault="00F4595D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кровопотере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1500-2000 мл (30-40% ОЦК) необходимо придерживаться концепции Метода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реанимацией «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Damage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resustitation</w:t>
      </w:r>
      <w:proofErr w:type="spellEnd"/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не должен превышать 200% величины кровопотери, т.е. 4000 мл, включая 1200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стерофундина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800 мл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гелофузина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2000 мл индивидуально подобранных препаратов донорской крови (свежезамороженная плазма,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тромбомасса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криопрецепитат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соотношении 1:1:1:1) в комплексе протокольной терапии, проводимой у больных с ОЯГДК.</w:t>
      </w:r>
    </w:p>
    <w:p w:rsidR="00F4595D" w:rsidRPr="00A11214" w:rsidRDefault="00F4595D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корректной избирательной компонентной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кровью необходимо не только восполнение ОЦК, но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стадии ДВС-синдрома и выявления факторов риска в звеньях системы гемостаза у пациентов с ОЯГДК, с последующим использованием заранее заготовленных резервов СЗП и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криопрецепитата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доноров с преобладанием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прокоагулянтов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коагулянтов.</w:t>
      </w:r>
    </w:p>
    <w:p w:rsidR="00F4595D" w:rsidRPr="00A11214" w:rsidRDefault="00F4595D" w:rsidP="00A1121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волемического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 у больных ОЯГДК рекомендуется осуществл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0049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неинвазивным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мониторингом сердечного выброса, а также оценкой повреждения легких ультразвуковым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допплерографическим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методом, т.к. он является легко доступным, удобным, недорогим, а результаты-достоверными.</w:t>
      </w:r>
    </w:p>
    <w:p w:rsidR="00BA5546" w:rsidRPr="00A11214" w:rsidRDefault="00BA5546" w:rsidP="00A1121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595D" w:rsidRDefault="00F4595D" w:rsidP="00A11214">
      <w:pPr>
        <w:tabs>
          <w:tab w:val="left" w:pos="-1134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РАБОТ, ОПУБЛИКОВАННЫХ ПО ТЕМЕ ДИССЕРТАЦИИ</w:t>
      </w:r>
    </w:p>
    <w:p w:rsidR="00D92D35" w:rsidRPr="00A11214" w:rsidRDefault="00D92D35" w:rsidP="00A11214">
      <w:pPr>
        <w:tabs>
          <w:tab w:val="left" w:pos="-1134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9A0">
        <w:rPr>
          <w:rFonts w:ascii="Times New Roman" w:hAnsi="Times New Roman"/>
          <w:b/>
          <w:sz w:val="28"/>
          <w:szCs w:val="28"/>
        </w:rPr>
        <w:t>Статьи в рецензируемых журналах: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tg-Cyrl-TJ"/>
        </w:rPr>
      </w:pP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1-А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Саидов Дж. С. </w:t>
      </w:r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Оценка состояния перекисного окисления липидов и антиоксидантной активности крови у больных с язвенным </w:t>
      </w:r>
      <w:proofErr w:type="spellStart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гастродуоденальным</w:t>
      </w:r>
      <w:proofErr w:type="spellEnd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кровотечением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/ </w:t>
      </w:r>
      <w:proofErr w:type="spellStart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Дж.С</w:t>
      </w:r>
      <w:proofErr w:type="spellEnd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Саидов // </w:t>
      </w:r>
      <w:r w:rsidR="00CB0049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«Здравоохранение Таджикистана». -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2019. </w:t>
      </w:r>
      <w:r w:rsidR="00CB0049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№1. - С. 43-50.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tg-Cyrl-TJ"/>
        </w:rPr>
      </w:pP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2-А.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Саидов Дж. С</w:t>
      </w: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Динамика изменений показателей гемостаза и их коррекция путем оптимизации </w:t>
      </w:r>
      <w:proofErr w:type="spellStart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инфузионно-трансфузионной</w:t>
      </w:r>
      <w:proofErr w:type="spellEnd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терапии </w:t>
      </w:r>
      <w:proofErr w:type="gramStart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</w:t>
      </w:r>
      <w:proofErr w:type="gramEnd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язвенным</w:t>
      </w:r>
      <w:proofErr w:type="gramEnd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гастродуоденальным</w:t>
      </w:r>
      <w:proofErr w:type="spellEnd"/>
      <w:r w:rsidRPr="00A1121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кровотечением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/ </w:t>
      </w:r>
      <w:proofErr w:type="spellStart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Дж.С</w:t>
      </w:r>
      <w:proofErr w:type="spellEnd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Саидов // Вестник Академи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медицинских наук Таджикистана. 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2019. 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№1 (29). - С. 67-76.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3-А.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Саидов Дж. С</w:t>
      </w: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  <w:r w:rsidRPr="00A11214">
        <w:rPr>
          <w:rFonts w:ascii="Times New Roman" w:hAnsi="Times New Roman" w:cs="Times New Roman"/>
          <w:sz w:val="28"/>
          <w:szCs w:val="28"/>
        </w:rPr>
        <w:t xml:space="preserve">Характер нарушений кислородно-транспортной функции, газового состава, параметров кислотно-основного равновесия крови и их коррекция путем оптимизации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инфузионно-трансфузионной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терапии при язвенном </w:t>
      </w:r>
      <w:proofErr w:type="spellStart"/>
      <w:r w:rsidRPr="00A11214">
        <w:rPr>
          <w:rFonts w:ascii="Times New Roman" w:hAnsi="Times New Roman" w:cs="Times New Roman"/>
          <w:sz w:val="28"/>
          <w:szCs w:val="28"/>
        </w:rPr>
        <w:t>гастродуоденальном</w:t>
      </w:r>
      <w:proofErr w:type="spellEnd"/>
      <w:r w:rsidRPr="00A11214">
        <w:rPr>
          <w:rFonts w:ascii="Times New Roman" w:hAnsi="Times New Roman" w:cs="Times New Roman"/>
          <w:sz w:val="28"/>
          <w:szCs w:val="28"/>
        </w:rPr>
        <w:t xml:space="preserve"> кровотечении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/ </w:t>
      </w:r>
      <w:proofErr w:type="spellStart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Дж.С</w:t>
      </w:r>
      <w:proofErr w:type="spellEnd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Саидов // 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Вестник последипломного образования в сфере здравоохранения. 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2019. 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№1. - С. 75-82.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4-А.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Саидов Дж. С. </w:t>
      </w:r>
      <w:hyperlink r:id="rId10" w:history="1"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Избирательный подход к заготовке </w:t>
        </w:r>
        <w:proofErr w:type="spellStart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гемокомпонентов</w:t>
        </w:r>
        <w:proofErr w:type="spellEnd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 учетом особенностей системы гемостаза у доноров</w:t>
        </w:r>
      </w:hyperlink>
      <w:r w:rsidRPr="00A112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Дж.С</w:t>
      </w:r>
      <w:proofErr w:type="spellEnd"/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Саидов // </w:t>
      </w:r>
      <w:hyperlink r:id="rId11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Тромбоз, гемостаз и реология</w:t>
        </w:r>
      </w:hyperlink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2018.</w:t>
      </w:r>
      <w:r w:rsidR="00E97BBB"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№3 (75). – С. 54-59. 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1121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5-А.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Саидов Дж. С. </w:t>
      </w:r>
      <w:hyperlink r:id="rId12" w:history="1"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Коррекция нарушений гемостаза при толстокишечных кровотечениях в практике реанимационно-</w:t>
        </w:r>
        <w:proofErr w:type="spellStart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трансфузиологической</w:t>
        </w:r>
        <w:proofErr w:type="spellEnd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бригады с лабораторией гемостаза</w:t>
        </w:r>
      </w:hyperlink>
      <w:r w:rsidRPr="00A11214">
        <w:rPr>
          <w:rFonts w:ascii="Times New Roman" w:hAnsi="Times New Roman" w:cs="Times New Roman"/>
          <w:sz w:val="28"/>
          <w:szCs w:val="28"/>
        </w:rPr>
        <w:t xml:space="preserve"> / Дж. Саидов // </w:t>
      </w:r>
      <w:hyperlink r:id="rId13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Современная наука: актуальные проблемы теории и практики. Серия: Естественные и технические науки</w:t>
        </w:r>
      </w:hyperlink>
      <w:r w:rsidRPr="00A11214">
        <w:rPr>
          <w:rFonts w:ascii="Times New Roman" w:hAnsi="Times New Roman" w:cs="Times New Roman"/>
          <w:sz w:val="28"/>
          <w:szCs w:val="28"/>
        </w:rPr>
        <w:t>.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 -</w:t>
      </w:r>
      <w:r w:rsidRPr="00A11214">
        <w:rPr>
          <w:rFonts w:ascii="Times New Roman" w:hAnsi="Times New Roman" w:cs="Times New Roman"/>
          <w:sz w:val="28"/>
          <w:szCs w:val="28"/>
        </w:rPr>
        <w:t xml:space="preserve"> 2018. 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6</w:t>
        </w:r>
      </w:hyperlink>
      <w:r w:rsidRPr="00A11214">
        <w:rPr>
          <w:rFonts w:ascii="Times New Roman" w:hAnsi="Times New Roman" w:cs="Times New Roman"/>
          <w:sz w:val="28"/>
          <w:szCs w:val="28"/>
        </w:rPr>
        <w:t>. С. 194-198.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6-А.</w:t>
      </w:r>
      <w:r w:rsidRPr="00A1121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Саидов Дж. С. </w:t>
      </w:r>
      <w:proofErr w:type="gramStart"/>
      <w:r w:rsidRPr="00A11214">
        <w:rPr>
          <w:rFonts w:ascii="Times New Roman" w:hAnsi="Times New Roman" w:cs="Times New Roman"/>
          <w:sz w:val="28"/>
          <w:szCs w:val="28"/>
          <w:shd w:val="clear" w:color="auto" w:fill="F5F5F5"/>
        </w:rPr>
        <w:t>Д</w:t>
      </w:r>
      <w:hyperlink r:id="rId15" w:history="1"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инамика</w:t>
        </w:r>
        <w:proofErr w:type="gramEnd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изменений показателей гемостаза при оптимизации </w:t>
        </w:r>
        <w:proofErr w:type="spellStart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инфузионно-трансфузионной</w:t>
        </w:r>
        <w:proofErr w:type="spellEnd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терапии при массивной кровопотере</w:t>
        </w:r>
      </w:hyperlink>
      <w:r w:rsidR="00E97BBB" w:rsidRPr="00A11214">
        <w:rPr>
          <w:rFonts w:ascii="Times New Roman" w:hAnsi="Times New Roman" w:cs="Times New Roman"/>
          <w:sz w:val="28"/>
          <w:szCs w:val="28"/>
        </w:rPr>
        <w:t xml:space="preserve"> / Дж. Саидов // </w:t>
      </w:r>
      <w:hyperlink r:id="rId16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Современная наука: актуальные проблемы теории и практики. Серия: Естественные и технические науки</w:t>
        </w:r>
      </w:hyperlink>
      <w:r w:rsidRPr="00A11214">
        <w:rPr>
          <w:rFonts w:ascii="Times New Roman" w:hAnsi="Times New Roman" w:cs="Times New Roman"/>
          <w:sz w:val="28"/>
          <w:szCs w:val="28"/>
        </w:rPr>
        <w:t>.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 -</w:t>
      </w:r>
      <w:r w:rsidRPr="00A11214">
        <w:rPr>
          <w:rFonts w:ascii="Times New Roman" w:hAnsi="Times New Roman" w:cs="Times New Roman"/>
          <w:sz w:val="28"/>
          <w:szCs w:val="28"/>
        </w:rPr>
        <w:t xml:space="preserve"> 2018. 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11</w:t>
        </w:r>
      </w:hyperlink>
      <w:r w:rsidRPr="00A11214">
        <w:rPr>
          <w:rFonts w:ascii="Times New Roman" w:hAnsi="Times New Roman" w:cs="Times New Roman"/>
          <w:sz w:val="28"/>
          <w:szCs w:val="28"/>
        </w:rPr>
        <w:t>. С. 182-188.</w:t>
      </w:r>
    </w:p>
    <w:p w:rsidR="00F4595D" w:rsidRPr="00A11214" w:rsidRDefault="00F4595D" w:rsidP="00A1121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11214">
        <w:rPr>
          <w:rFonts w:ascii="Times New Roman" w:hAnsi="Times New Roman" w:cs="Times New Roman"/>
          <w:b/>
          <w:sz w:val="28"/>
          <w:szCs w:val="28"/>
        </w:rPr>
        <w:t>7-А.</w:t>
      </w:r>
      <w:r w:rsidRPr="00A11214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A112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Саидов Дж. С. </w:t>
      </w:r>
      <w:hyperlink r:id="rId18" w:history="1"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Динамика изменений показателей гемодинамики при оптимизации </w:t>
        </w:r>
        <w:proofErr w:type="spellStart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инфузионно-трансфузионной</w:t>
        </w:r>
        <w:proofErr w:type="spellEnd"/>
        <w:r w:rsidRPr="00A1121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терапии при массивной кровопотере</w:t>
        </w:r>
      </w:hyperlink>
      <w:r w:rsidRPr="00A11214">
        <w:rPr>
          <w:rFonts w:ascii="Times New Roman" w:hAnsi="Times New Roman" w:cs="Times New Roman"/>
          <w:sz w:val="28"/>
          <w:szCs w:val="28"/>
        </w:rPr>
        <w:t xml:space="preserve"> / Дж. Саидов // </w:t>
      </w:r>
      <w:hyperlink r:id="rId19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Хирургическая практика</w:t>
        </w:r>
      </w:hyperlink>
      <w:r w:rsidRPr="00A11214">
        <w:rPr>
          <w:rFonts w:ascii="Times New Roman" w:hAnsi="Times New Roman" w:cs="Times New Roman"/>
          <w:sz w:val="28"/>
          <w:szCs w:val="28"/>
        </w:rPr>
        <w:t xml:space="preserve">. 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- </w:t>
      </w:r>
      <w:r w:rsidRPr="00A11214">
        <w:rPr>
          <w:rFonts w:ascii="Times New Roman" w:hAnsi="Times New Roman" w:cs="Times New Roman"/>
          <w:sz w:val="28"/>
          <w:szCs w:val="28"/>
        </w:rPr>
        <w:t>2018.</w:t>
      </w:r>
      <w:r w:rsidR="00E97BBB" w:rsidRPr="00A11214">
        <w:rPr>
          <w:rFonts w:ascii="Times New Roman" w:hAnsi="Times New Roman" w:cs="Times New Roman"/>
          <w:sz w:val="28"/>
          <w:szCs w:val="28"/>
        </w:rPr>
        <w:t xml:space="preserve"> -</w:t>
      </w:r>
      <w:r w:rsidRPr="00A1121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1121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3 (35)</w:t>
        </w:r>
      </w:hyperlink>
      <w:r w:rsidRPr="00A11214">
        <w:rPr>
          <w:rFonts w:ascii="Times New Roman" w:hAnsi="Times New Roman" w:cs="Times New Roman"/>
          <w:sz w:val="28"/>
          <w:szCs w:val="28"/>
        </w:rPr>
        <w:t>. С. 24-29.</w:t>
      </w:r>
    </w:p>
    <w:p w:rsidR="00F4595D" w:rsidRPr="00A11214" w:rsidRDefault="00F4595D" w:rsidP="00D92D35">
      <w:pPr>
        <w:tabs>
          <w:tab w:val="left" w:pos="-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на рационализаторские предложения</w:t>
      </w:r>
    </w:p>
    <w:p w:rsidR="00F4595D" w:rsidRPr="00A11214" w:rsidRDefault="00E97BBB" w:rsidP="00A11214">
      <w:pPr>
        <w:numPr>
          <w:ilvl w:val="0"/>
          <w:numId w:val="6"/>
        </w:numPr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Саидов Дж. С.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Способ инфузионно-трансфузионной терапии при острой языенной гастродуоденальной кровопотере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класса</w:t>
      </w:r>
      <w:r w:rsidR="00184A61"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,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ИПОвСЗТ</w:t>
      </w:r>
      <w:proofErr w:type="spellEnd"/>
      <w:r w:rsidR="00184A6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№000248 от 02.04.2019 г.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Одиназода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А.А., Расулов Н.А.,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Косимов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З.К.)</w:t>
      </w:r>
    </w:p>
    <w:p w:rsidR="00184A61" w:rsidRPr="00A11214" w:rsidRDefault="00184A61" w:rsidP="00A11214">
      <w:pPr>
        <w:numPr>
          <w:ilvl w:val="0"/>
          <w:numId w:val="6"/>
        </w:numPr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Саидов Дж. С.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Способ инфузионно-трансфузионной терапии при острой языенной гастродуоденальной кровопотере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класса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ГОУ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ИПОвСЗТ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№000256 от 02.04.2019 г. </w:t>
      </w:r>
      <w:r w:rsidRPr="00A112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</w:rPr>
        <w:t>Одиназода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</w:rPr>
        <w:t xml:space="preserve"> А.А., Расулов Н.А.,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</w:rPr>
        <w:t>Косимов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</w:rPr>
        <w:t xml:space="preserve"> З.К.)</w:t>
      </w:r>
    </w:p>
    <w:p w:rsidR="00F4595D" w:rsidRPr="00A11214" w:rsidRDefault="00184A61" w:rsidP="00A11214">
      <w:pPr>
        <w:numPr>
          <w:ilvl w:val="0"/>
          <w:numId w:val="6"/>
        </w:numPr>
        <w:spacing w:after="0"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Саидов Дж. С.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Способ инфузионно-трансфузионной терапии при острой языенной гастродуоденальной кровопотере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класса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ИПОвСЗТ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 xml:space="preserve"> №000252 от 02.04.2019 г. </w:t>
      </w:r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Одиназода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А.А., Расулов Н.А., </w:t>
      </w:r>
      <w:proofErr w:type="spellStart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>Косимов</w:t>
      </w:r>
      <w:proofErr w:type="spellEnd"/>
      <w:r w:rsidR="00F4595D" w:rsidRPr="00A11214">
        <w:rPr>
          <w:rFonts w:ascii="Times New Roman" w:eastAsia="Times New Roman" w:hAnsi="Times New Roman" w:cs="Times New Roman"/>
          <w:sz w:val="28"/>
          <w:szCs w:val="28"/>
        </w:rPr>
        <w:t xml:space="preserve"> З.К.)</w:t>
      </w:r>
    </w:p>
    <w:p w:rsidR="003B7571" w:rsidRDefault="003B7571" w:rsidP="00A11214">
      <w:pPr>
        <w:tabs>
          <w:tab w:val="left" w:pos="-1134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95D" w:rsidRPr="00A11214" w:rsidRDefault="00F4595D" w:rsidP="00A11214">
      <w:pPr>
        <w:tabs>
          <w:tab w:val="left" w:pos="-1134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СОКРАЩЕНИЙ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артериальное давление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нтитромбин </w:t>
      </w: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АЧТВ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активированное части</w:t>
      </w:r>
      <w:r w:rsidR="000D41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тромбопластиновое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свертываемости крови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–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глобулярный объем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ГРНХ – гипертонический раствор натрия хлорида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ДВС –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диссеминированное внутрисосудистое свертывание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донорская кровь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ДПК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двенадцатиперстная кишка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proofErr w:type="gram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инфузионно-трансфуз</w:t>
      </w:r>
      <w:r w:rsidR="000D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proofErr w:type="gram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кислотно-основное состояние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– консервативная терапия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КТФ 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кислордно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функция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ОпечН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острая печёночная недостаточность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ОПП –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почечная повреждения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ОПСС –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периферическое сосудистое сопротивление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ОЯГДК – острое язвенное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гастродуоденальное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кровотечение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ПДФ </w:t>
      </w: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продукты деградации фибрина и фибриногена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протромбиновый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 – Российское общество хирургов</w:t>
      </w:r>
      <w:bookmarkStart w:id="2" w:name="_GoBack"/>
      <w:bookmarkEnd w:id="2"/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сердечный выброс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сердечный индекс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СОЛП – синдром остро</w:t>
      </w:r>
      <w:r w:rsidR="00184A6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легочно</w:t>
      </w:r>
      <w:r w:rsidR="00184A61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 – синдром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полиорганной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</w:t>
      </w:r>
    </w:p>
    <w:p w:rsidR="005D0F2C" w:rsidRPr="00A11214" w:rsidRDefault="00184A61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ССН – 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</w:t>
      </w:r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сосудистая</w:t>
      </w:r>
      <w:proofErr w:type="gramEnd"/>
      <w:r w:rsidR="005D0F2C"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СЭИ – синдром эндогенной интоксикации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тромбоциты 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ударный индекс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фибринолитическая</w:t>
      </w:r>
      <w:proofErr w:type="spell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крови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фибриноген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ЧСС 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сердечных сокращений</w:t>
      </w:r>
    </w:p>
    <w:p w:rsidR="005D0F2C" w:rsidRPr="00A11214" w:rsidRDefault="005D0F2C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ЯБЖ/ЯБДП</w:t>
      </w:r>
      <w:proofErr w:type="gramStart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К–</w:t>
      </w:r>
      <w:proofErr w:type="gramEnd"/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язвенная болезнь желудка/ двенадцатиперстной кишки</w:t>
      </w:r>
    </w:p>
    <w:p w:rsidR="00184A61" w:rsidRPr="00A11214" w:rsidRDefault="00184A61" w:rsidP="00A112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ATLS</w:t>
      </w:r>
      <w:r w:rsidRPr="00A1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классификация кровопотери Американской коллегии хирургов</w:t>
      </w:r>
    </w:p>
    <w:p w:rsidR="00362353" w:rsidRPr="000D4163" w:rsidRDefault="00362353" w:rsidP="00A11214">
      <w:pPr>
        <w:pStyle w:val="251"/>
        <w:widowControl w:val="0"/>
        <w:suppressAutoHyphens/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>АННОТАЦИЯ САИДОВА ДЖУРАХОНА САФОЛОВИЧА</w:t>
      </w:r>
    </w:p>
    <w:p w:rsidR="00362353" w:rsidRPr="000D4163" w:rsidRDefault="00362353" w:rsidP="00A11214">
      <w:pPr>
        <w:pStyle w:val="251"/>
        <w:widowControl w:val="0"/>
        <w:suppressAutoHyphens/>
        <w:spacing w:line="240" w:lineRule="auto"/>
        <w:ind w:firstLine="142"/>
        <w:contextualSpacing/>
        <w:jc w:val="both"/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>Ключевые слова:</w:t>
      </w:r>
      <w:r w:rsidRPr="000D4163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доноры, </w:t>
      </w:r>
      <w:proofErr w:type="spellStart"/>
      <w:r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гастродуоденальное</w:t>
      </w:r>
      <w:proofErr w:type="spellEnd"/>
      <w:r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кровотечение, переливание крови, </w:t>
      </w:r>
      <w:proofErr w:type="spellStart"/>
      <w:r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инфузионно-трансфузионная</w:t>
      </w:r>
      <w:proofErr w:type="spellEnd"/>
      <w:r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терапия.</w:t>
      </w:r>
    </w:p>
    <w:p w:rsidR="00362353" w:rsidRPr="000D4163" w:rsidRDefault="00362353" w:rsidP="00A11214">
      <w:pPr>
        <w:pStyle w:val="251"/>
        <w:widowControl w:val="0"/>
        <w:suppressAutoHyphens/>
        <w:spacing w:line="240" w:lineRule="auto"/>
        <w:ind w:firstLine="142"/>
        <w:contextualSpacing/>
        <w:jc w:val="both"/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</w:pPr>
      <w:r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Объект исследования:</w:t>
      </w:r>
      <w:r w:rsidR="00D4543B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больные с язвенн</w:t>
      </w:r>
      <w:r w:rsidR="00BA5546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ой болезнью </w:t>
      </w:r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желудка и </w:t>
      </w:r>
      <w:proofErr w:type="spellStart"/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двенадцатиперсной</w:t>
      </w:r>
      <w:proofErr w:type="spellEnd"/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кишки</w:t>
      </w:r>
      <w:r w:rsidR="00184A61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,</w:t>
      </w:r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</w:t>
      </w:r>
      <w:r w:rsidR="00184A61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осложнившейся</w:t>
      </w:r>
      <w:r w:rsidR="00BA5546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острым </w:t>
      </w:r>
      <w:proofErr w:type="spellStart"/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>гастродуоденальным</w:t>
      </w:r>
      <w:proofErr w:type="spellEnd"/>
      <w:r w:rsidR="00D4543B" w:rsidRPr="000D4163">
        <w:rPr>
          <w:rStyle w:val="A60"/>
          <w:rFonts w:ascii="Times New Roman" w:hAnsi="Times New Roman" w:cs="Times New Roman"/>
          <w:b w:val="0"/>
          <w:i w:val="0"/>
          <w:sz w:val="27"/>
          <w:szCs w:val="27"/>
        </w:rPr>
        <w:t xml:space="preserve"> кровотечением. </w:t>
      </w:r>
    </w:p>
    <w:p w:rsidR="00D4543B" w:rsidRPr="000D4163" w:rsidRDefault="00D4543B" w:rsidP="00A11214">
      <w:pPr>
        <w:tabs>
          <w:tab w:val="left" w:pos="-1276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Style w:val="A60"/>
          <w:rFonts w:ascii="Times New Roman" w:hAnsi="Times New Roman" w:cs="Times New Roman"/>
          <w:b/>
          <w:i w:val="0"/>
          <w:sz w:val="27"/>
          <w:szCs w:val="27"/>
        </w:rPr>
        <w:t>Цел</w:t>
      </w:r>
      <w:r w:rsidR="00EB6FB6" w:rsidRPr="000D4163">
        <w:rPr>
          <w:rStyle w:val="A60"/>
          <w:rFonts w:ascii="Times New Roman" w:hAnsi="Times New Roman" w:cs="Times New Roman"/>
          <w:b/>
          <w:i w:val="0"/>
          <w:sz w:val="27"/>
          <w:szCs w:val="27"/>
        </w:rPr>
        <w:t>ь</w:t>
      </w:r>
      <w:r w:rsidRPr="000D4163">
        <w:rPr>
          <w:rStyle w:val="A60"/>
          <w:rFonts w:ascii="Times New Roman" w:hAnsi="Times New Roman" w:cs="Times New Roman"/>
          <w:b/>
          <w:i w:val="0"/>
          <w:sz w:val="27"/>
          <w:szCs w:val="27"/>
        </w:rPr>
        <w:t xml:space="preserve"> работы:</w:t>
      </w:r>
      <w:r w:rsidRPr="000D4163">
        <w:rPr>
          <w:rFonts w:ascii="Times New Roman" w:hAnsi="Times New Roman" w:cs="Times New Roman"/>
          <w:sz w:val="27"/>
          <w:szCs w:val="27"/>
        </w:rPr>
        <w:t xml:space="preserve"> улучшение результатов диагностики, консервативного лечения </w:t>
      </w:r>
      <w:r w:rsidR="008B34CF" w:rsidRPr="000D4163">
        <w:rPr>
          <w:rFonts w:ascii="Times New Roman" w:hAnsi="Times New Roman" w:cs="Times New Roman"/>
          <w:sz w:val="27"/>
          <w:szCs w:val="27"/>
        </w:rPr>
        <w:t>ОЯГДК</w:t>
      </w:r>
      <w:r w:rsidRPr="000D4163">
        <w:rPr>
          <w:rFonts w:ascii="Times New Roman" w:hAnsi="Times New Roman" w:cs="Times New Roman"/>
          <w:sz w:val="27"/>
          <w:szCs w:val="27"/>
        </w:rPr>
        <w:t xml:space="preserve"> путем оптимизации </w:t>
      </w:r>
      <w:r w:rsidR="008B34CF" w:rsidRPr="000D4163">
        <w:rPr>
          <w:rFonts w:ascii="Times New Roman" w:hAnsi="Times New Roman" w:cs="Times New Roman"/>
          <w:sz w:val="27"/>
          <w:szCs w:val="27"/>
        </w:rPr>
        <w:t>ИТТ</w:t>
      </w:r>
      <w:r w:rsidRPr="000D4163">
        <w:rPr>
          <w:rFonts w:ascii="Times New Roman" w:hAnsi="Times New Roman" w:cs="Times New Roman"/>
          <w:sz w:val="27"/>
          <w:szCs w:val="27"/>
        </w:rPr>
        <w:t xml:space="preserve"> и индивидуального подбора компонентов крови.</w:t>
      </w:r>
    </w:p>
    <w:p w:rsidR="00610428" w:rsidRPr="000D4163" w:rsidRDefault="00D4543B" w:rsidP="00A1121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41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Методы исследования: </w:t>
      </w:r>
      <w:r w:rsidRPr="000D41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проведен анализ </w:t>
      </w:r>
      <w:proofErr w:type="gramStart"/>
      <w:r w:rsidRPr="000D41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медико-социальны</w:t>
      </w:r>
      <w:r w:rsidR="00BA5546" w:rsidRPr="000D41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</w:t>
      </w:r>
      <w:proofErr w:type="gramEnd"/>
      <w:r w:rsidRPr="000D41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610428" w:rsidRPr="000D41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аспектов 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больны</w:t>
      </w:r>
      <w:r w:rsidR="00BA5546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х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с язвенн</w:t>
      </w:r>
      <w:r w:rsidR="00184A61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о</w:t>
      </w:r>
      <w:r w:rsidR="008B34CF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й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болезн</w:t>
      </w:r>
      <w:r w:rsidR="008B34CF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ью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желудка и двенадцатиперс</w:t>
      </w:r>
      <w:r w:rsidR="00184A61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т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ной кишки</w:t>
      </w:r>
      <w:r w:rsidR="00184A61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,</w:t>
      </w:r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8B34CF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осложнивш</w:t>
      </w:r>
      <w:r w:rsidR="00184A61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ей</w:t>
      </w:r>
      <w:r w:rsidR="008B34CF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ся </w:t>
      </w:r>
      <w:proofErr w:type="spellStart"/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>гастродуоденальным</w:t>
      </w:r>
      <w:proofErr w:type="spellEnd"/>
      <w:r w:rsidR="00610428" w:rsidRPr="000D4163">
        <w:rPr>
          <w:rStyle w:val="A60"/>
          <w:rFonts w:ascii="Times New Roman" w:hAnsi="Times New Roman" w:cs="Times New Roman"/>
          <w:i w:val="0"/>
          <w:sz w:val="27"/>
          <w:szCs w:val="27"/>
        </w:rPr>
        <w:t xml:space="preserve"> кровотечением, </w:t>
      </w:r>
      <w:r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0428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клинические, лабораторные, гемодинамические и статистические методы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проведена сравнительная оценка 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ATLS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РОХ.</w:t>
      </w:r>
    </w:p>
    <w:p w:rsidR="008B2E79" w:rsidRPr="000D4163" w:rsidRDefault="00610428" w:rsidP="00A11214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Полученные результаты и их новизна: </w:t>
      </w:r>
      <w:r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D4163">
        <w:rPr>
          <w:rFonts w:ascii="Times New Roman" w:hAnsi="Times New Roman" w:cs="Times New Roman"/>
          <w:sz w:val="27"/>
          <w:szCs w:val="27"/>
        </w:rPr>
        <w:t xml:space="preserve">становлена взаимосвязь </w:t>
      </w:r>
      <w:r w:rsidR="002C15BF" w:rsidRPr="000D4163">
        <w:rPr>
          <w:rFonts w:ascii="Times New Roman" w:hAnsi="Times New Roman" w:cs="Times New Roman"/>
          <w:sz w:val="27"/>
          <w:szCs w:val="27"/>
        </w:rPr>
        <w:t>объема</w:t>
      </w:r>
      <w:r w:rsidRPr="000D4163">
        <w:rPr>
          <w:rFonts w:ascii="Times New Roman" w:hAnsi="Times New Roman" w:cs="Times New Roman"/>
          <w:sz w:val="27"/>
          <w:szCs w:val="27"/>
        </w:rPr>
        <w:t xml:space="preserve"> кровопотери и развития её осложнений с этиологическим фактором</w:t>
      </w:r>
      <w:r w:rsidR="00184A61" w:rsidRPr="000D4163">
        <w:rPr>
          <w:rFonts w:ascii="Times New Roman" w:hAnsi="Times New Roman" w:cs="Times New Roman"/>
          <w:sz w:val="27"/>
          <w:szCs w:val="27"/>
        </w:rPr>
        <w:t>,</w:t>
      </w:r>
      <w:r w:rsidRPr="000D4163">
        <w:rPr>
          <w:rFonts w:ascii="Times New Roman" w:hAnsi="Times New Roman" w:cs="Times New Roman"/>
          <w:sz w:val="27"/>
          <w:szCs w:val="27"/>
        </w:rPr>
        <w:t xml:space="preserve"> спровоцировавшим её, локализацией и размером язвы желудка и двенадцатиперстной кишки, а также </w:t>
      </w:r>
      <w:proofErr w:type="spellStart"/>
      <w:r w:rsidRPr="000D4163">
        <w:rPr>
          <w:rFonts w:ascii="Times New Roman" w:hAnsi="Times New Roman" w:cs="Times New Roman"/>
          <w:sz w:val="27"/>
          <w:szCs w:val="27"/>
        </w:rPr>
        <w:t>коморбидным</w:t>
      </w:r>
      <w:proofErr w:type="spellEnd"/>
      <w:r w:rsidRPr="000D4163">
        <w:rPr>
          <w:rFonts w:ascii="Times New Roman" w:hAnsi="Times New Roman" w:cs="Times New Roman"/>
          <w:sz w:val="27"/>
          <w:szCs w:val="27"/>
        </w:rPr>
        <w:t xml:space="preserve"> фоном при ОГДК, напрямую влияющими на тяжесть состояния пациентов, развитие осложнений и исходы заболевания.</w:t>
      </w:r>
    </w:p>
    <w:p w:rsidR="00F51C38" w:rsidRPr="000D4163" w:rsidRDefault="00610428" w:rsidP="00A11214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 xml:space="preserve">Подтверждено, что в зависимости от объема кровопотери, </w:t>
      </w:r>
      <w:proofErr w:type="spellStart"/>
      <w:r w:rsidRPr="000D4163">
        <w:rPr>
          <w:rFonts w:ascii="Times New Roman" w:hAnsi="Times New Roman" w:cs="Times New Roman"/>
          <w:sz w:val="27"/>
          <w:szCs w:val="27"/>
        </w:rPr>
        <w:t>коморбидного</w:t>
      </w:r>
      <w:proofErr w:type="spellEnd"/>
      <w:r w:rsidRPr="000D4163">
        <w:rPr>
          <w:rFonts w:ascii="Times New Roman" w:hAnsi="Times New Roman" w:cs="Times New Roman"/>
          <w:sz w:val="27"/>
          <w:szCs w:val="27"/>
        </w:rPr>
        <w:t xml:space="preserve"> фона, возраста и пола пациента прогрессивно нарушаются функциональное состояние гемостаза,</w:t>
      </w:r>
      <w:r w:rsidR="00F51C38" w:rsidRPr="000D4163">
        <w:rPr>
          <w:rFonts w:ascii="Times New Roman" w:hAnsi="Times New Roman" w:cs="Times New Roman"/>
          <w:sz w:val="27"/>
          <w:szCs w:val="27"/>
        </w:rPr>
        <w:t xml:space="preserve"> гомеостаза ЦГ, </w:t>
      </w:r>
      <w:r w:rsidRPr="000D4163">
        <w:rPr>
          <w:rFonts w:ascii="Times New Roman" w:hAnsi="Times New Roman" w:cs="Times New Roman"/>
          <w:sz w:val="27"/>
          <w:szCs w:val="27"/>
        </w:rPr>
        <w:t>КТФ крови, КОС, газов крови</w:t>
      </w:r>
      <w:r w:rsidR="008B34CF" w:rsidRPr="000D4163">
        <w:rPr>
          <w:rFonts w:ascii="Times New Roman" w:hAnsi="Times New Roman" w:cs="Times New Roman"/>
          <w:sz w:val="27"/>
          <w:szCs w:val="27"/>
        </w:rPr>
        <w:t>,</w:t>
      </w:r>
      <w:r w:rsidRPr="000D4163">
        <w:rPr>
          <w:rFonts w:ascii="Times New Roman" w:hAnsi="Times New Roman" w:cs="Times New Roman"/>
          <w:sz w:val="27"/>
          <w:szCs w:val="27"/>
        </w:rPr>
        <w:t xml:space="preserve"> ПОЛ</w:t>
      </w:r>
      <w:r w:rsidR="008B34CF" w:rsidRPr="000D4163">
        <w:rPr>
          <w:rFonts w:ascii="Times New Roman" w:hAnsi="Times New Roman" w:cs="Times New Roman"/>
          <w:sz w:val="27"/>
          <w:szCs w:val="27"/>
        </w:rPr>
        <w:t xml:space="preserve"> и антиоксидантная защита. </w:t>
      </w:r>
    </w:p>
    <w:p w:rsidR="00610428" w:rsidRPr="000D4163" w:rsidRDefault="00610428" w:rsidP="00A11214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 xml:space="preserve">Разработан алгоритм принятия решения о </w:t>
      </w:r>
      <w:r w:rsidR="008B2E79" w:rsidRPr="000D4163">
        <w:rPr>
          <w:rFonts w:ascii="Times New Roman" w:hAnsi="Times New Roman" w:cs="Times New Roman"/>
          <w:sz w:val="27"/>
          <w:szCs w:val="27"/>
        </w:rPr>
        <w:t>ИТТ</w:t>
      </w:r>
      <w:r w:rsidR="00184A61" w:rsidRPr="000D4163">
        <w:rPr>
          <w:rFonts w:ascii="Times New Roman" w:hAnsi="Times New Roman" w:cs="Times New Roman"/>
          <w:sz w:val="27"/>
          <w:szCs w:val="27"/>
        </w:rPr>
        <w:t>:</w:t>
      </w:r>
      <w:r w:rsidRPr="000D4163">
        <w:rPr>
          <w:rFonts w:ascii="Times New Roman" w:hAnsi="Times New Roman" w:cs="Times New Roman"/>
          <w:sz w:val="27"/>
          <w:szCs w:val="27"/>
        </w:rPr>
        <w:t xml:space="preserve"> при ОГДК </w:t>
      </w:r>
      <w:r w:rsidR="008B2E79" w:rsidRPr="000D4163">
        <w:rPr>
          <w:rFonts w:ascii="Times New Roman" w:hAnsi="Times New Roman" w:cs="Times New Roman"/>
          <w:sz w:val="27"/>
          <w:szCs w:val="27"/>
        </w:rPr>
        <w:t xml:space="preserve">с </w:t>
      </w:r>
      <w:r w:rsidRPr="000D4163">
        <w:rPr>
          <w:rFonts w:ascii="Times New Roman" w:hAnsi="Times New Roman" w:cs="Times New Roman"/>
          <w:sz w:val="27"/>
          <w:szCs w:val="27"/>
        </w:rPr>
        <w:t>кровопотер</w:t>
      </w:r>
      <w:r w:rsidR="008B34CF" w:rsidRPr="000D4163">
        <w:rPr>
          <w:rFonts w:ascii="Times New Roman" w:hAnsi="Times New Roman" w:cs="Times New Roman"/>
          <w:sz w:val="27"/>
          <w:szCs w:val="27"/>
        </w:rPr>
        <w:t xml:space="preserve">ей </w:t>
      </w:r>
      <w:r w:rsidRPr="000D4163">
        <w:rPr>
          <w:rFonts w:ascii="Times New Roman" w:hAnsi="Times New Roman" w:cs="Times New Roman"/>
          <w:sz w:val="27"/>
          <w:szCs w:val="27"/>
          <w:shd w:val="clear" w:color="auto" w:fill="F8F9FA"/>
        </w:rPr>
        <w:t>I</w:t>
      </w:r>
      <w:r w:rsidRPr="000D4163">
        <w:rPr>
          <w:rFonts w:ascii="Times New Roman" w:hAnsi="Times New Roman" w:cs="Times New Roman"/>
          <w:sz w:val="27"/>
          <w:szCs w:val="27"/>
        </w:rPr>
        <w:t xml:space="preserve"> класса 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рекомендуется возмещать в объеме 200% от ее величины </w:t>
      </w:r>
      <w:proofErr w:type="spellStart"/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кристалло</w:t>
      </w:r>
      <w:r w:rsidR="00184A61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дным</w:t>
      </w:r>
      <w:proofErr w:type="spellEnd"/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раствором </w:t>
      </w:r>
      <w:proofErr w:type="spellStart"/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стерофундин</w:t>
      </w:r>
      <w:r w:rsidR="00184A61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spellEnd"/>
      <w:r w:rsidR="008B34CF" w:rsidRPr="000D41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изотоническим, в комплексе протокольной терапии, проводимой у больных с ОЯГДК;</w:t>
      </w:r>
      <w:r w:rsidRPr="000D4163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</w:t>
      </w:r>
      <w:r w:rsidR="00184A61" w:rsidRPr="000D4163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при </w:t>
      </w:r>
      <w:r w:rsidRPr="000D4163">
        <w:rPr>
          <w:rFonts w:ascii="Times New Roman" w:hAnsi="Times New Roman" w:cs="Times New Roman"/>
          <w:sz w:val="27"/>
          <w:szCs w:val="27"/>
          <w:shd w:val="clear" w:color="auto" w:fill="F8F9FA"/>
        </w:rPr>
        <w:t>II</w:t>
      </w:r>
      <w:r w:rsidRPr="000D4163">
        <w:rPr>
          <w:rFonts w:ascii="Times New Roman" w:hAnsi="Times New Roman" w:cs="Times New Roman"/>
          <w:sz w:val="27"/>
          <w:szCs w:val="27"/>
        </w:rPr>
        <w:t xml:space="preserve"> класс</w:t>
      </w:r>
      <w:r w:rsidR="008B34CF" w:rsidRPr="000D4163">
        <w:rPr>
          <w:rFonts w:ascii="Times New Roman" w:hAnsi="Times New Roman" w:cs="Times New Roman"/>
          <w:sz w:val="27"/>
          <w:szCs w:val="27"/>
        </w:rPr>
        <w:t>е</w:t>
      </w:r>
      <w:r w:rsidRPr="000D416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6364C" w:rsidRPr="000D4163">
        <w:rPr>
          <w:rFonts w:ascii="Times New Roman" w:hAnsi="Times New Roman" w:cs="Times New Roman"/>
          <w:sz w:val="27"/>
          <w:szCs w:val="27"/>
        </w:rPr>
        <w:t>инфузием</w:t>
      </w:r>
      <w:proofErr w:type="spellEnd"/>
      <w:r w:rsidR="00D6364C" w:rsidRPr="000D4163">
        <w:rPr>
          <w:rFonts w:ascii="Times New Roman" w:hAnsi="Times New Roman" w:cs="Times New Roman"/>
          <w:sz w:val="27"/>
          <w:szCs w:val="27"/>
        </w:rPr>
        <w:t xml:space="preserve">  препаратов </w:t>
      </w:r>
      <w:r w:rsidRPr="000D4163">
        <w:rPr>
          <w:rFonts w:ascii="Times New Roman" w:hAnsi="Times New Roman" w:cs="Times New Roman"/>
          <w:sz w:val="27"/>
          <w:szCs w:val="27"/>
        </w:rPr>
        <w:t xml:space="preserve">на основе модифицированного желатина </w:t>
      </w:r>
      <w:proofErr w:type="spellStart"/>
      <w:r w:rsidRPr="000D4163">
        <w:rPr>
          <w:rFonts w:ascii="Times New Roman" w:hAnsi="Times New Roman" w:cs="Times New Roman"/>
          <w:sz w:val="27"/>
          <w:szCs w:val="27"/>
        </w:rPr>
        <w:t>гелофузин</w:t>
      </w:r>
      <w:r w:rsidR="00D6364C" w:rsidRPr="000D4163">
        <w:rPr>
          <w:rFonts w:ascii="Times New Roman" w:hAnsi="Times New Roman" w:cs="Times New Roman"/>
          <w:sz w:val="27"/>
          <w:szCs w:val="27"/>
        </w:rPr>
        <w:t>ом</w:t>
      </w:r>
      <w:proofErr w:type="spellEnd"/>
      <w:r w:rsidR="008B2E79" w:rsidRPr="000D4163">
        <w:rPr>
          <w:rFonts w:ascii="Times New Roman" w:hAnsi="Times New Roman" w:cs="Times New Roman"/>
          <w:sz w:val="27"/>
          <w:szCs w:val="27"/>
        </w:rPr>
        <w:t>, при</w:t>
      </w:r>
      <w:r w:rsidRPr="000D4163">
        <w:rPr>
          <w:rFonts w:ascii="Times New Roman" w:hAnsi="Times New Roman" w:cs="Times New Roman"/>
          <w:sz w:val="27"/>
          <w:szCs w:val="27"/>
        </w:rPr>
        <w:t xml:space="preserve"> кровопотере III класса по РОХ в ИТТ в консервативную терапию дополнительно необходимо включение индивидуально подобранных для реципиент</w:t>
      </w:r>
      <w:r w:rsidR="008B2E79" w:rsidRPr="000D4163">
        <w:rPr>
          <w:rFonts w:ascii="Times New Roman" w:hAnsi="Times New Roman" w:cs="Times New Roman"/>
          <w:sz w:val="27"/>
          <w:szCs w:val="27"/>
        </w:rPr>
        <w:t xml:space="preserve">ов от доноров компонентов крови, </w:t>
      </w:r>
      <w:r w:rsidRPr="000D4163">
        <w:rPr>
          <w:rFonts w:ascii="Times New Roman" w:hAnsi="Times New Roman" w:cs="Times New Roman"/>
          <w:sz w:val="27"/>
          <w:szCs w:val="27"/>
        </w:rPr>
        <w:t>что обеспечивает надежный гемостаз и способствует остановке кровотечения.</w:t>
      </w:r>
    </w:p>
    <w:p w:rsidR="00F51C38" w:rsidRPr="000D4163" w:rsidRDefault="00610428" w:rsidP="00A11214">
      <w:pPr>
        <w:tabs>
          <w:tab w:val="left" w:pos="-993"/>
          <w:tab w:val="left" w:pos="-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ab/>
      </w:r>
      <w:r w:rsidRPr="000D4163">
        <w:rPr>
          <w:rFonts w:ascii="Times New Roman" w:hAnsi="Times New Roman" w:cs="Times New Roman"/>
          <w:b/>
          <w:sz w:val="27"/>
          <w:szCs w:val="27"/>
        </w:rPr>
        <w:t xml:space="preserve">Практическая </w:t>
      </w:r>
      <w:r w:rsidR="00F51C38" w:rsidRPr="000D4163">
        <w:rPr>
          <w:rFonts w:ascii="Times New Roman" w:hAnsi="Times New Roman" w:cs="Times New Roman"/>
          <w:b/>
          <w:sz w:val="27"/>
          <w:szCs w:val="27"/>
        </w:rPr>
        <w:t xml:space="preserve">значимость: </w:t>
      </w:r>
      <w:r w:rsidR="00F51C38" w:rsidRPr="000D4163">
        <w:rPr>
          <w:rFonts w:ascii="Times New Roman" w:hAnsi="Times New Roman" w:cs="Times New Roman"/>
          <w:sz w:val="27"/>
          <w:szCs w:val="27"/>
        </w:rPr>
        <w:t>н</w:t>
      </w:r>
      <w:r w:rsidRPr="000D4163">
        <w:rPr>
          <w:rFonts w:ascii="Times New Roman" w:hAnsi="Times New Roman" w:cs="Times New Roman"/>
          <w:sz w:val="27"/>
          <w:szCs w:val="27"/>
        </w:rPr>
        <w:t xml:space="preserve">а основании проведенных исследований оптимизирована программа ИТТ и алгоритм для принятия решения об использовании </w:t>
      </w:r>
      <w:proofErr w:type="spellStart"/>
      <w:r w:rsidR="00F51C38" w:rsidRPr="000D4163">
        <w:rPr>
          <w:rFonts w:ascii="Times New Roman" w:hAnsi="Times New Roman" w:cs="Times New Roman"/>
          <w:sz w:val="27"/>
          <w:szCs w:val="27"/>
        </w:rPr>
        <w:t>инфузионно-трансфузионных</w:t>
      </w:r>
      <w:proofErr w:type="spellEnd"/>
      <w:r w:rsidR="00F51C38" w:rsidRPr="000D4163">
        <w:rPr>
          <w:rFonts w:ascii="Times New Roman" w:hAnsi="Times New Roman" w:cs="Times New Roman"/>
          <w:sz w:val="27"/>
          <w:szCs w:val="27"/>
        </w:rPr>
        <w:t xml:space="preserve"> сред</w:t>
      </w:r>
      <w:r w:rsidRPr="000D4163">
        <w:rPr>
          <w:rFonts w:ascii="Times New Roman" w:hAnsi="Times New Roman" w:cs="Times New Roman"/>
          <w:sz w:val="27"/>
          <w:szCs w:val="27"/>
        </w:rPr>
        <w:t xml:space="preserve"> у больных с ОГДК, основанные на объеме кровопотери, влиянии используемых сред на систему гемостаза</w:t>
      </w:r>
      <w:r w:rsidR="005076D0" w:rsidRPr="000D4163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5076D0" w:rsidRPr="000D4163">
        <w:rPr>
          <w:rFonts w:ascii="Times New Roman" w:hAnsi="Times New Roman" w:cs="Times New Roman"/>
          <w:sz w:val="27"/>
          <w:szCs w:val="27"/>
        </w:rPr>
        <w:t>гомесотаза</w:t>
      </w:r>
      <w:proofErr w:type="spellEnd"/>
      <w:r w:rsidR="005076D0" w:rsidRPr="000D4163">
        <w:rPr>
          <w:rFonts w:ascii="Times New Roman" w:hAnsi="Times New Roman" w:cs="Times New Roman"/>
          <w:sz w:val="27"/>
          <w:szCs w:val="27"/>
        </w:rPr>
        <w:t>.</w:t>
      </w:r>
    </w:p>
    <w:p w:rsidR="00F51C38" w:rsidRPr="000D4163" w:rsidRDefault="00F51C38" w:rsidP="00A11214">
      <w:pPr>
        <w:tabs>
          <w:tab w:val="left" w:pos="-993"/>
          <w:tab w:val="left" w:pos="-567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ab/>
      </w:r>
      <w:r w:rsidR="00610428" w:rsidRPr="000D4163">
        <w:rPr>
          <w:rFonts w:ascii="Times New Roman" w:hAnsi="Times New Roman" w:cs="Times New Roman"/>
          <w:sz w:val="27"/>
          <w:szCs w:val="27"/>
        </w:rPr>
        <w:t xml:space="preserve">Доказано, что включение в состав стандартной терапии сбалансированного изотонического солевого раствора, коллоида на основе модифицированного желатина </w:t>
      </w:r>
      <w:r w:rsidRPr="000D4163">
        <w:rPr>
          <w:rFonts w:ascii="Times New Roman" w:hAnsi="Times New Roman" w:cs="Times New Roman"/>
          <w:sz w:val="27"/>
          <w:szCs w:val="27"/>
        </w:rPr>
        <w:t xml:space="preserve">и </w:t>
      </w:r>
      <w:r w:rsidR="00610428" w:rsidRPr="000D4163">
        <w:rPr>
          <w:rFonts w:ascii="Times New Roman" w:hAnsi="Times New Roman" w:cs="Times New Roman"/>
          <w:sz w:val="27"/>
          <w:szCs w:val="27"/>
        </w:rPr>
        <w:t>индивидуально подобранных компонентов донорской крови позитивно влияет на систему гемостаза, параметры гемодинамики, способствует консервативной остановке кровотечения</w:t>
      </w:r>
      <w:r w:rsidR="00C42263" w:rsidRPr="000D4163">
        <w:rPr>
          <w:rFonts w:ascii="Times New Roman" w:hAnsi="Times New Roman" w:cs="Times New Roman"/>
          <w:sz w:val="27"/>
          <w:szCs w:val="27"/>
        </w:rPr>
        <w:t>.</w:t>
      </w:r>
    </w:p>
    <w:p w:rsidR="00D4543B" w:rsidRPr="000D4163" w:rsidRDefault="00F51C38" w:rsidP="00A11214">
      <w:pPr>
        <w:tabs>
          <w:tab w:val="left" w:pos="-993"/>
          <w:tab w:val="left" w:pos="-567"/>
        </w:tabs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4163">
        <w:rPr>
          <w:rFonts w:ascii="Times New Roman" w:hAnsi="Times New Roman" w:cs="Times New Roman"/>
          <w:sz w:val="27"/>
          <w:szCs w:val="27"/>
        </w:rPr>
        <w:tab/>
      </w:r>
      <w:r w:rsidRPr="000D4163">
        <w:rPr>
          <w:rFonts w:ascii="Times New Roman" w:hAnsi="Times New Roman" w:cs="Times New Roman"/>
          <w:b/>
          <w:sz w:val="27"/>
          <w:szCs w:val="27"/>
        </w:rPr>
        <w:t xml:space="preserve">Область применения: </w:t>
      </w:r>
      <w:r w:rsidRPr="000D4163">
        <w:rPr>
          <w:rFonts w:ascii="Times New Roman" w:hAnsi="Times New Roman" w:cs="Times New Roman"/>
          <w:sz w:val="27"/>
          <w:szCs w:val="27"/>
        </w:rPr>
        <w:t>хирургия, анестезиология и р</w:t>
      </w:r>
      <w:r w:rsidR="005076D0" w:rsidRPr="000D4163">
        <w:rPr>
          <w:rFonts w:ascii="Times New Roman" w:hAnsi="Times New Roman" w:cs="Times New Roman"/>
          <w:sz w:val="27"/>
          <w:szCs w:val="27"/>
        </w:rPr>
        <w:t>еаниматология, трансфузиология.</w:t>
      </w:r>
    </w:p>
    <w:sectPr w:rsidR="00D4543B" w:rsidRPr="000D4163" w:rsidSect="00893C8D">
      <w:headerReference w:type="defaul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9D" w:rsidRDefault="004D169D" w:rsidP="00A96764">
      <w:pPr>
        <w:spacing w:after="0" w:line="240" w:lineRule="auto"/>
      </w:pPr>
      <w:r>
        <w:separator/>
      </w:r>
    </w:p>
  </w:endnote>
  <w:endnote w:type="continuationSeparator" w:id="0">
    <w:p w:rsidR="004D169D" w:rsidRDefault="004D169D" w:rsidP="00A9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9D" w:rsidRDefault="004D169D" w:rsidP="00A96764">
      <w:pPr>
        <w:spacing w:after="0" w:line="240" w:lineRule="auto"/>
      </w:pPr>
      <w:r>
        <w:separator/>
      </w:r>
    </w:p>
  </w:footnote>
  <w:footnote w:type="continuationSeparator" w:id="0">
    <w:p w:rsidR="004D169D" w:rsidRDefault="004D169D" w:rsidP="00A9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334441"/>
      <w:docPartObj>
        <w:docPartGallery w:val="Page Numbers (Top of Page)"/>
        <w:docPartUnique/>
      </w:docPartObj>
    </w:sdtPr>
    <w:sdtEndPr/>
    <w:sdtContent>
      <w:p w:rsidR="0035556C" w:rsidRDefault="003555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63">
          <w:rPr>
            <w:noProof/>
          </w:rPr>
          <w:t>20</w:t>
        </w:r>
        <w:r>
          <w:fldChar w:fldCharType="end"/>
        </w:r>
      </w:p>
    </w:sdtContent>
  </w:sdt>
  <w:p w:rsidR="0035556C" w:rsidRDefault="003555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E3F"/>
    <w:multiLevelType w:val="hybridMultilevel"/>
    <w:tmpl w:val="7C66ECA0"/>
    <w:lvl w:ilvl="0" w:tplc="A23A11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249"/>
    <w:multiLevelType w:val="hybridMultilevel"/>
    <w:tmpl w:val="5792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84A0F"/>
    <w:multiLevelType w:val="hybridMultilevel"/>
    <w:tmpl w:val="037E34CA"/>
    <w:lvl w:ilvl="0" w:tplc="BF18ACF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967479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15016"/>
    <w:multiLevelType w:val="hybridMultilevel"/>
    <w:tmpl w:val="67BC30F6"/>
    <w:lvl w:ilvl="0" w:tplc="DACE9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F1F4C"/>
    <w:multiLevelType w:val="hybridMultilevel"/>
    <w:tmpl w:val="ACA23C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79AC"/>
    <w:multiLevelType w:val="hybridMultilevel"/>
    <w:tmpl w:val="705633E2"/>
    <w:lvl w:ilvl="0" w:tplc="8F4008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A6EAC6">
      <w:start w:val="1"/>
      <w:numFmt w:val="decimal"/>
      <w:lvlText w:val="%4."/>
      <w:lvlJc w:val="left"/>
      <w:pPr>
        <w:ind w:left="502" w:hanging="360"/>
      </w:pPr>
      <w:rPr>
        <w:rFonts w:cs="Times New Roman"/>
        <w:sz w:val="30"/>
        <w:szCs w:val="3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440D81"/>
    <w:multiLevelType w:val="hybridMultilevel"/>
    <w:tmpl w:val="0832AA6E"/>
    <w:lvl w:ilvl="0" w:tplc="BD0610A0">
      <w:start w:val="1"/>
      <w:numFmt w:val="decimal"/>
      <w:lvlText w:val="%1."/>
      <w:lvlJc w:val="left"/>
      <w:pPr>
        <w:ind w:left="786" w:hanging="360"/>
      </w:pPr>
      <w:rPr>
        <w:rFonts w:ascii="Times New Roman Tj" w:eastAsia="Times New Roman" w:hAnsi="Times New Roman Tj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FA4136"/>
    <w:multiLevelType w:val="hybridMultilevel"/>
    <w:tmpl w:val="87CE8202"/>
    <w:lvl w:ilvl="0" w:tplc="F4FC0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5"/>
    <w:rsid w:val="00004C88"/>
    <w:rsid w:val="00035579"/>
    <w:rsid w:val="000D4163"/>
    <w:rsid w:val="00135541"/>
    <w:rsid w:val="00154C96"/>
    <w:rsid w:val="00184A61"/>
    <w:rsid w:val="001E1B96"/>
    <w:rsid w:val="00225C1D"/>
    <w:rsid w:val="002774E2"/>
    <w:rsid w:val="002A4588"/>
    <w:rsid w:val="002C15BF"/>
    <w:rsid w:val="0035556C"/>
    <w:rsid w:val="00362353"/>
    <w:rsid w:val="00371307"/>
    <w:rsid w:val="003B7571"/>
    <w:rsid w:val="003C7546"/>
    <w:rsid w:val="003E3709"/>
    <w:rsid w:val="004A3362"/>
    <w:rsid w:val="004B6288"/>
    <w:rsid w:val="004D169D"/>
    <w:rsid w:val="005076D0"/>
    <w:rsid w:val="00550F0E"/>
    <w:rsid w:val="00560F2B"/>
    <w:rsid w:val="005A5EBB"/>
    <w:rsid w:val="005D0F2C"/>
    <w:rsid w:val="00610428"/>
    <w:rsid w:val="00672349"/>
    <w:rsid w:val="006874DF"/>
    <w:rsid w:val="006956B5"/>
    <w:rsid w:val="006D0C2C"/>
    <w:rsid w:val="006D789F"/>
    <w:rsid w:val="006F41B8"/>
    <w:rsid w:val="00716763"/>
    <w:rsid w:val="00750D45"/>
    <w:rsid w:val="00756830"/>
    <w:rsid w:val="007D5E8C"/>
    <w:rsid w:val="00825E60"/>
    <w:rsid w:val="008811B3"/>
    <w:rsid w:val="00893C8D"/>
    <w:rsid w:val="008B2E79"/>
    <w:rsid w:val="008B34CF"/>
    <w:rsid w:val="008D5D30"/>
    <w:rsid w:val="008E6262"/>
    <w:rsid w:val="00957E46"/>
    <w:rsid w:val="009A105E"/>
    <w:rsid w:val="00A11214"/>
    <w:rsid w:val="00A122D0"/>
    <w:rsid w:val="00A27671"/>
    <w:rsid w:val="00A71CCF"/>
    <w:rsid w:val="00A8047B"/>
    <w:rsid w:val="00A96764"/>
    <w:rsid w:val="00AA3C0E"/>
    <w:rsid w:val="00AD7521"/>
    <w:rsid w:val="00AE7770"/>
    <w:rsid w:val="00B03B83"/>
    <w:rsid w:val="00B1562D"/>
    <w:rsid w:val="00B67748"/>
    <w:rsid w:val="00BA5546"/>
    <w:rsid w:val="00BD0235"/>
    <w:rsid w:val="00BF1BE8"/>
    <w:rsid w:val="00C01B56"/>
    <w:rsid w:val="00C42263"/>
    <w:rsid w:val="00C4770D"/>
    <w:rsid w:val="00CA276A"/>
    <w:rsid w:val="00CA7A2D"/>
    <w:rsid w:val="00CB0049"/>
    <w:rsid w:val="00CD558A"/>
    <w:rsid w:val="00D324FB"/>
    <w:rsid w:val="00D4543B"/>
    <w:rsid w:val="00D6364C"/>
    <w:rsid w:val="00D84F7E"/>
    <w:rsid w:val="00D8607D"/>
    <w:rsid w:val="00D92D35"/>
    <w:rsid w:val="00E059C2"/>
    <w:rsid w:val="00E273D3"/>
    <w:rsid w:val="00E30BA5"/>
    <w:rsid w:val="00E3401D"/>
    <w:rsid w:val="00E813D7"/>
    <w:rsid w:val="00E91F35"/>
    <w:rsid w:val="00E97BBB"/>
    <w:rsid w:val="00EA3994"/>
    <w:rsid w:val="00EB6FB6"/>
    <w:rsid w:val="00ED11F4"/>
    <w:rsid w:val="00ED4EFE"/>
    <w:rsid w:val="00F13354"/>
    <w:rsid w:val="00F4595D"/>
    <w:rsid w:val="00F51C38"/>
    <w:rsid w:val="00FB6C35"/>
    <w:rsid w:val="00FC449E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C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813D7"/>
    <w:pPr>
      <w:keepNext/>
      <w:spacing w:after="0" w:line="240" w:lineRule="auto"/>
      <w:ind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3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E813D7"/>
    <w:pPr>
      <w:spacing w:after="0" w:line="360" w:lineRule="auto"/>
      <w:ind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"/>
    <w:rsid w:val="00E8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813D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1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E8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 (5)"/>
    <w:basedOn w:val="a0"/>
    <w:link w:val="251"/>
    <w:uiPriority w:val="99"/>
    <w:locked/>
    <w:rsid w:val="00AE7770"/>
    <w:rPr>
      <w:rFonts w:ascii="Trebuchet MS" w:hAnsi="Trebuchet MS" w:cs="Trebuchet MS"/>
      <w:b/>
      <w:bCs/>
      <w:sz w:val="38"/>
      <w:szCs w:val="38"/>
      <w:shd w:val="clear" w:color="auto" w:fill="FFFFFF"/>
    </w:rPr>
  </w:style>
  <w:style w:type="paragraph" w:customStyle="1" w:styleId="251">
    <w:name w:val="Заголовок №2 (5)1"/>
    <w:basedOn w:val="a"/>
    <w:link w:val="25"/>
    <w:uiPriority w:val="99"/>
    <w:qFormat/>
    <w:rsid w:val="00AE7770"/>
    <w:pPr>
      <w:shd w:val="clear" w:color="auto" w:fill="FFFFFF"/>
      <w:spacing w:after="0" w:line="480" w:lineRule="exact"/>
      <w:outlineLvl w:val="1"/>
    </w:pPr>
    <w:rPr>
      <w:rFonts w:ascii="Trebuchet MS" w:hAnsi="Trebuchet MS" w:cs="Trebuchet MS"/>
      <w:b/>
      <w:bCs/>
      <w:sz w:val="38"/>
      <w:szCs w:val="38"/>
    </w:rPr>
  </w:style>
  <w:style w:type="character" w:styleId="a5">
    <w:name w:val="Strong"/>
    <w:basedOn w:val="a0"/>
    <w:uiPriority w:val="22"/>
    <w:qFormat/>
    <w:rsid w:val="00AE7770"/>
    <w:rPr>
      <w:b/>
      <w:bCs/>
    </w:rPr>
  </w:style>
  <w:style w:type="character" w:styleId="a6">
    <w:name w:val="Hyperlink"/>
    <w:basedOn w:val="a0"/>
    <w:uiPriority w:val="99"/>
    <w:semiHidden/>
    <w:unhideWhenUsed/>
    <w:rsid w:val="00F459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C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C2C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764"/>
  </w:style>
  <w:style w:type="paragraph" w:styleId="ab">
    <w:name w:val="footer"/>
    <w:basedOn w:val="a"/>
    <w:link w:val="ac"/>
    <w:uiPriority w:val="99"/>
    <w:unhideWhenUsed/>
    <w:rsid w:val="00A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764"/>
  </w:style>
  <w:style w:type="character" w:customStyle="1" w:styleId="A60">
    <w:name w:val="A6"/>
    <w:uiPriority w:val="99"/>
    <w:rsid w:val="00362353"/>
    <w:rPr>
      <w:rFonts w:cs="Palatino Linotype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C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813D7"/>
    <w:pPr>
      <w:keepNext/>
      <w:spacing w:after="0" w:line="240" w:lineRule="auto"/>
      <w:ind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3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E813D7"/>
    <w:pPr>
      <w:spacing w:after="0" w:line="360" w:lineRule="auto"/>
      <w:ind w:hanging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"/>
    <w:rsid w:val="00E81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813D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1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E8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 (5)"/>
    <w:basedOn w:val="a0"/>
    <w:link w:val="251"/>
    <w:uiPriority w:val="99"/>
    <w:locked/>
    <w:rsid w:val="00AE7770"/>
    <w:rPr>
      <w:rFonts w:ascii="Trebuchet MS" w:hAnsi="Trebuchet MS" w:cs="Trebuchet MS"/>
      <w:b/>
      <w:bCs/>
      <w:sz w:val="38"/>
      <w:szCs w:val="38"/>
      <w:shd w:val="clear" w:color="auto" w:fill="FFFFFF"/>
    </w:rPr>
  </w:style>
  <w:style w:type="paragraph" w:customStyle="1" w:styleId="251">
    <w:name w:val="Заголовок №2 (5)1"/>
    <w:basedOn w:val="a"/>
    <w:link w:val="25"/>
    <w:uiPriority w:val="99"/>
    <w:qFormat/>
    <w:rsid w:val="00AE7770"/>
    <w:pPr>
      <w:shd w:val="clear" w:color="auto" w:fill="FFFFFF"/>
      <w:spacing w:after="0" w:line="480" w:lineRule="exact"/>
      <w:outlineLvl w:val="1"/>
    </w:pPr>
    <w:rPr>
      <w:rFonts w:ascii="Trebuchet MS" w:hAnsi="Trebuchet MS" w:cs="Trebuchet MS"/>
      <w:b/>
      <w:bCs/>
      <w:sz w:val="38"/>
      <w:szCs w:val="38"/>
    </w:rPr>
  </w:style>
  <w:style w:type="character" w:styleId="a5">
    <w:name w:val="Strong"/>
    <w:basedOn w:val="a0"/>
    <w:uiPriority w:val="22"/>
    <w:qFormat/>
    <w:rsid w:val="00AE7770"/>
    <w:rPr>
      <w:b/>
      <w:bCs/>
    </w:rPr>
  </w:style>
  <w:style w:type="character" w:styleId="a6">
    <w:name w:val="Hyperlink"/>
    <w:basedOn w:val="a0"/>
    <w:uiPriority w:val="99"/>
    <w:semiHidden/>
    <w:unhideWhenUsed/>
    <w:rsid w:val="00F459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C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C2C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764"/>
  </w:style>
  <w:style w:type="paragraph" w:styleId="ab">
    <w:name w:val="footer"/>
    <w:basedOn w:val="a"/>
    <w:link w:val="ac"/>
    <w:uiPriority w:val="99"/>
    <w:unhideWhenUsed/>
    <w:rsid w:val="00A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764"/>
  </w:style>
  <w:style w:type="character" w:customStyle="1" w:styleId="A60">
    <w:name w:val="A6"/>
    <w:uiPriority w:val="99"/>
    <w:rsid w:val="00362353"/>
    <w:rPr>
      <w:rFonts w:cs="Palatino Linotype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contents.asp?id=35565917" TargetMode="External"/><Relationship Id="rId18" Type="http://schemas.openxmlformats.org/officeDocument/2006/relationships/hyperlink" Target="https://elibrary.ru/item.asp?id=3816575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5565950" TargetMode="External"/><Relationship Id="rId17" Type="http://schemas.openxmlformats.org/officeDocument/2006/relationships/hyperlink" Target="https://elibrary.ru/contents.asp?id=36666652&amp;selid=366666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6666652" TargetMode="External"/><Relationship Id="rId20" Type="http://schemas.openxmlformats.org/officeDocument/2006/relationships/hyperlink" Target="https://elibrary.ru/contents.asp?id=38165748&amp;selid=381657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55112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366666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item.asp?id=35511305" TargetMode="External"/><Relationship Id="rId19" Type="http://schemas.openxmlformats.org/officeDocument/2006/relationships/hyperlink" Target="https://elibrary.ru/contents.asp?id=381657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opedia.ru/13_168953_opredelenie-faktora-villebranda-vWF.html" TargetMode="External"/><Relationship Id="rId14" Type="http://schemas.openxmlformats.org/officeDocument/2006/relationships/hyperlink" Target="https://elibrary.ru/contents.asp?id=35565917&amp;selid=355659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6C00-7BD4-45CA-AE7B-2A28985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20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2019-07-05T08:38:00Z</cp:lastPrinted>
  <dcterms:created xsi:type="dcterms:W3CDTF">2019-07-05T05:47:00Z</dcterms:created>
  <dcterms:modified xsi:type="dcterms:W3CDTF">2019-08-29T08:37:00Z</dcterms:modified>
</cp:coreProperties>
</file>